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8B21" w14:textId="77777777" w:rsidR="0051682E" w:rsidRDefault="0051682E" w:rsidP="0051682E">
      <w:pPr>
        <w:rPr>
          <w:rFonts w:ascii="Arial" w:hAnsi="Arial" w:cs="Arial"/>
          <w:b/>
        </w:rPr>
      </w:pPr>
      <w:bookmarkStart w:id="0" w:name="_GoBack"/>
      <w:bookmarkEnd w:id="0"/>
    </w:p>
    <w:p w14:paraId="5BAA3A20" w14:textId="6481E11E" w:rsidR="0051682E" w:rsidRPr="00E83A8C" w:rsidRDefault="0051682E" w:rsidP="00331488">
      <w:pPr>
        <w:spacing w:after="0"/>
        <w:rPr>
          <w:rFonts w:cs="Arial"/>
          <w:u w:val="single"/>
        </w:rPr>
      </w:pPr>
      <w:r w:rsidRPr="00E83A8C">
        <w:rPr>
          <w:rFonts w:cs="Arial"/>
          <w:b/>
        </w:rPr>
        <w:t>Name of Activity</w:t>
      </w:r>
      <w:r w:rsidRPr="00331488">
        <w:rPr>
          <w:rFonts w:cs="Arial"/>
        </w:rPr>
        <w:t>:</w:t>
      </w:r>
      <w:r w:rsidR="000B0734" w:rsidRPr="00331488">
        <w:rPr>
          <w:rFonts w:cs="Arial"/>
        </w:rPr>
        <w:t xml:space="preserve"> </w:t>
      </w:r>
      <w:r w:rsidR="0009268A" w:rsidRPr="00E83A8C">
        <w:rPr>
          <w:rFonts w:cs="Arial"/>
          <w:u w:val="single"/>
        </w:rPr>
        <w:t xml:space="preserve">Interventions for </w:t>
      </w:r>
      <w:proofErr w:type="gramStart"/>
      <w:r w:rsidR="0009268A" w:rsidRPr="00E83A8C">
        <w:rPr>
          <w:rFonts w:cs="Arial"/>
          <w:u w:val="single"/>
        </w:rPr>
        <w:t>Parkinson’s Disease</w:t>
      </w:r>
      <w:proofErr w:type="gramEnd"/>
    </w:p>
    <w:p w14:paraId="2C84CC39" w14:textId="24E6E408" w:rsidR="0051682E" w:rsidRPr="00E83A8C" w:rsidRDefault="00331488" w:rsidP="00E83A8C">
      <w:pPr>
        <w:spacing w:after="0"/>
        <w:rPr>
          <w:rFonts w:cs="Arial"/>
          <w:i/>
        </w:rPr>
      </w:pPr>
      <w:r w:rsidRPr="00E83A8C">
        <w:rPr>
          <w:rFonts w:cs="Arial"/>
          <w:i/>
        </w:rPr>
        <w:t>Intervention</w:t>
      </w:r>
    </w:p>
    <w:p w14:paraId="6C94933D" w14:textId="77777777" w:rsidR="00E83A8C" w:rsidRDefault="00E83A8C" w:rsidP="00E83A8C">
      <w:pPr>
        <w:spacing w:after="0"/>
        <w:rPr>
          <w:rFonts w:cs="Arial"/>
        </w:rPr>
      </w:pPr>
    </w:p>
    <w:p w14:paraId="7D9B7514" w14:textId="768E3653" w:rsidR="0051682E" w:rsidRPr="00E83A8C" w:rsidRDefault="0051682E" w:rsidP="00E83A8C">
      <w:pPr>
        <w:spacing w:after="0"/>
        <w:rPr>
          <w:rFonts w:cs="Arial"/>
        </w:rPr>
      </w:pPr>
      <w:r w:rsidRPr="00E83A8C">
        <w:rPr>
          <w:rFonts w:cs="Arial"/>
          <w:b/>
        </w:rPr>
        <w:t>Contributor(s)</w:t>
      </w:r>
      <w:r w:rsidRPr="00E83A8C">
        <w:rPr>
          <w:rFonts w:cs="Arial"/>
        </w:rPr>
        <w:t>:</w:t>
      </w:r>
      <w:r w:rsidR="000B0734" w:rsidRPr="00E83A8C">
        <w:rPr>
          <w:rFonts w:cs="Arial"/>
        </w:rPr>
        <w:t xml:space="preserve"> </w:t>
      </w:r>
      <w:r w:rsidR="003B0894" w:rsidRPr="00E83A8C">
        <w:rPr>
          <w:rFonts w:cs="Arial"/>
        </w:rPr>
        <w:t>Kristin DeMars, PT</w:t>
      </w:r>
      <w:r w:rsidR="0009268A" w:rsidRPr="00E83A8C">
        <w:rPr>
          <w:rFonts w:cs="Arial"/>
        </w:rPr>
        <w:t xml:space="preserve">, DPT, NCS; </w:t>
      </w:r>
      <w:hyperlink r:id="rId8" w:history="1">
        <w:r w:rsidR="00E83A8C" w:rsidRPr="001F470C">
          <w:rPr>
            <w:rStyle w:val="Hyperlink"/>
            <w:rFonts w:cs="Arial"/>
          </w:rPr>
          <w:t>kristin.demars@csulb.edu</w:t>
        </w:r>
      </w:hyperlink>
      <w:r w:rsidR="00E83A8C">
        <w:rPr>
          <w:rFonts w:cs="Arial"/>
        </w:rPr>
        <w:t xml:space="preserve"> </w:t>
      </w:r>
    </w:p>
    <w:p w14:paraId="7F328D98" w14:textId="48C70177" w:rsidR="0051682E" w:rsidRPr="00E83A8C" w:rsidRDefault="0009268A" w:rsidP="00E83A8C">
      <w:pPr>
        <w:spacing w:after="0"/>
        <w:rPr>
          <w:rFonts w:cs="Arial"/>
        </w:rPr>
      </w:pPr>
      <w:r w:rsidRPr="00E83A8C">
        <w:rPr>
          <w:rFonts w:cs="Arial"/>
        </w:rPr>
        <w:t xml:space="preserve">California State University, Long Beach (CSULB) Department of Physical Therapy </w:t>
      </w:r>
    </w:p>
    <w:p w14:paraId="516F0F2E" w14:textId="77777777" w:rsidR="0051682E" w:rsidRPr="00331488" w:rsidRDefault="0051682E" w:rsidP="00331488">
      <w:pPr>
        <w:pStyle w:val="ListParagraph"/>
        <w:spacing w:after="0"/>
        <w:ind w:left="360"/>
        <w:rPr>
          <w:rFonts w:cs="Arial"/>
        </w:rPr>
      </w:pPr>
    </w:p>
    <w:p w14:paraId="31883C90" w14:textId="77229DD7" w:rsidR="0051682E" w:rsidRPr="00E83A8C" w:rsidRDefault="0051682E" w:rsidP="00E83A8C">
      <w:pPr>
        <w:spacing w:after="0"/>
        <w:rPr>
          <w:rFonts w:cs="Arial"/>
        </w:rPr>
      </w:pPr>
      <w:r w:rsidRPr="00E83A8C">
        <w:rPr>
          <w:rFonts w:cs="Arial"/>
          <w:b/>
        </w:rPr>
        <w:t xml:space="preserve">Course </w:t>
      </w:r>
      <w:r w:rsidR="00E83A8C" w:rsidRPr="00E83A8C">
        <w:rPr>
          <w:rFonts w:cs="Arial"/>
          <w:b/>
        </w:rPr>
        <w:t>Information</w:t>
      </w:r>
      <w:r w:rsidRPr="00E83A8C">
        <w:rPr>
          <w:rFonts w:cs="Arial"/>
        </w:rPr>
        <w:t>:</w:t>
      </w:r>
      <w:r w:rsidR="000B0734" w:rsidRPr="00E83A8C">
        <w:rPr>
          <w:rFonts w:cs="Arial"/>
        </w:rPr>
        <w:t xml:space="preserve"> </w:t>
      </w:r>
      <w:r w:rsidR="0009268A" w:rsidRPr="00E83A8C">
        <w:rPr>
          <w:rFonts w:cs="Arial"/>
        </w:rPr>
        <w:t>Interventions for Individuals with Neuromuscular Disorder</w:t>
      </w:r>
      <w:r w:rsidR="00E83A8C">
        <w:rPr>
          <w:rFonts w:cs="Arial"/>
        </w:rPr>
        <w:t xml:space="preserve">; </w:t>
      </w:r>
      <w:r w:rsidR="0009268A" w:rsidRPr="00E83A8C">
        <w:rPr>
          <w:rFonts w:cs="Arial"/>
        </w:rPr>
        <w:t>3 units (2 hours lecture, 3 hours lab per week)</w:t>
      </w:r>
      <w:r w:rsidR="00E83A8C">
        <w:rPr>
          <w:rFonts w:cs="Arial"/>
        </w:rPr>
        <w:t xml:space="preserve">; </w:t>
      </w:r>
      <w:proofErr w:type="gramStart"/>
      <w:r w:rsidR="0009268A" w:rsidRPr="00E83A8C">
        <w:rPr>
          <w:rFonts w:cs="Arial"/>
        </w:rPr>
        <w:t>Fall</w:t>
      </w:r>
      <w:proofErr w:type="gramEnd"/>
      <w:r w:rsidR="0009268A" w:rsidRPr="00E83A8C">
        <w:rPr>
          <w:rFonts w:cs="Arial"/>
        </w:rPr>
        <w:t xml:space="preserve"> of year 2 (semester 5 out of 9 total). Students have already had Evaluation of the Individuals with Neuromuscular Disorder</w:t>
      </w:r>
      <w:r w:rsidR="00BB3F81" w:rsidRPr="00E83A8C">
        <w:rPr>
          <w:rFonts w:cs="Arial"/>
        </w:rPr>
        <w:t>s, Neuroanatomy, and Neuropathology.</w:t>
      </w:r>
    </w:p>
    <w:p w14:paraId="7F89EDB1" w14:textId="77777777" w:rsidR="008760AC" w:rsidRPr="00331488" w:rsidRDefault="008760AC" w:rsidP="00331488">
      <w:pPr>
        <w:pStyle w:val="ListParagraph"/>
        <w:spacing w:after="0"/>
        <w:ind w:left="1080"/>
        <w:rPr>
          <w:rFonts w:cs="Arial"/>
        </w:rPr>
      </w:pPr>
    </w:p>
    <w:p w14:paraId="69708EA4" w14:textId="1E97FE77" w:rsidR="00F4284B" w:rsidRPr="00E83A8C" w:rsidRDefault="00E83A8C" w:rsidP="00E83A8C">
      <w:pPr>
        <w:spacing w:after="0"/>
        <w:rPr>
          <w:rFonts w:cs="Arial"/>
          <w:b/>
        </w:rPr>
      </w:pPr>
      <w:r w:rsidRPr="00E83A8C">
        <w:rPr>
          <w:rFonts w:cs="Arial"/>
          <w:b/>
        </w:rPr>
        <w:t>Learning Activity Description:</w:t>
      </w:r>
    </w:p>
    <w:p w14:paraId="554B2450" w14:textId="77777777" w:rsidR="007E4C13" w:rsidRDefault="007E4C13" w:rsidP="00E83A8C">
      <w:pPr>
        <w:pStyle w:val="ListParagraph"/>
        <w:spacing w:after="0"/>
        <w:ind w:left="0"/>
        <w:rPr>
          <w:rFonts w:cs="Arial"/>
        </w:rPr>
      </w:pPr>
      <w:r w:rsidRPr="007E4C13">
        <w:rPr>
          <w:rFonts w:cs="Arial"/>
          <w:u w:val="single"/>
        </w:rPr>
        <w:t>Context</w:t>
      </w:r>
      <w:r>
        <w:rPr>
          <w:rFonts w:cs="Arial"/>
        </w:rPr>
        <w:t xml:space="preserve">: </w:t>
      </w:r>
      <w:r w:rsidR="007912F0" w:rsidRPr="00331488">
        <w:rPr>
          <w:rFonts w:cs="Arial"/>
        </w:rPr>
        <w:t xml:space="preserve">Students have a 50 minute lecture on medical and </w:t>
      </w:r>
      <w:r w:rsidR="00E83A8C">
        <w:rPr>
          <w:rFonts w:cs="Arial"/>
        </w:rPr>
        <w:t xml:space="preserve">evidence-based </w:t>
      </w:r>
      <w:r w:rsidR="007912F0" w:rsidRPr="00331488">
        <w:rPr>
          <w:rFonts w:cs="Arial"/>
        </w:rPr>
        <w:t xml:space="preserve">physical therapy interventions for </w:t>
      </w:r>
      <w:proofErr w:type="gramStart"/>
      <w:r w:rsidR="007912F0" w:rsidRPr="00331488">
        <w:rPr>
          <w:rFonts w:cs="Arial"/>
        </w:rPr>
        <w:t>Parkinson’s Disease</w:t>
      </w:r>
      <w:proofErr w:type="gramEnd"/>
      <w:r w:rsidR="007912F0" w:rsidRPr="00331488">
        <w:rPr>
          <w:rFonts w:cs="Arial"/>
        </w:rPr>
        <w:t xml:space="preserve"> (PD). They have previously had a lecture on pathophysiology and examination of individuals with PD. </w:t>
      </w:r>
    </w:p>
    <w:p w14:paraId="4E955C86" w14:textId="77777777" w:rsidR="007E4C13" w:rsidRDefault="007E4C13" w:rsidP="00E83A8C">
      <w:pPr>
        <w:pStyle w:val="ListParagraph"/>
        <w:spacing w:after="0"/>
        <w:ind w:left="0"/>
        <w:rPr>
          <w:rFonts w:cs="Arial"/>
        </w:rPr>
      </w:pPr>
      <w:r w:rsidRPr="007E4C13">
        <w:rPr>
          <w:rFonts w:cs="Arial"/>
          <w:u w:val="single"/>
        </w:rPr>
        <w:t>Purpose:</w:t>
      </w:r>
      <w:r>
        <w:rPr>
          <w:rFonts w:cs="Arial"/>
          <w:u w:val="single"/>
        </w:rPr>
        <w:t xml:space="preserve"> </w:t>
      </w:r>
      <w:r w:rsidR="007912F0" w:rsidRPr="00331488">
        <w:rPr>
          <w:rFonts w:cs="Arial"/>
        </w:rPr>
        <w:t xml:space="preserve">This lab is designed to help the students integrate their knowledge of examination with the new material from both lecture and readings in designing an evidence-based intervention.  </w:t>
      </w:r>
    </w:p>
    <w:p w14:paraId="78DE0C7B" w14:textId="77777777" w:rsidR="007E4C13" w:rsidRDefault="007E4C13" w:rsidP="00E83A8C">
      <w:pPr>
        <w:pStyle w:val="ListParagraph"/>
        <w:spacing w:after="0"/>
        <w:ind w:left="0"/>
        <w:rPr>
          <w:rFonts w:cs="Arial"/>
        </w:rPr>
      </w:pPr>
    </w:p>
    <w:p w14:paraId="2AA17369" w14:textId="304D9546" w:rsidR="00AE060A" w:rsidRPr="00331488" w:rsidRDefault="007E4C13" w:rsidP="007E4C13">
      <w:pPr>
        <w:pStyle w:val="ListParagraph"/>
        <w:spacing w:after="0"/>
        <w:ind w:left="0"/>
        <w:rPr>
          <w:rFonts w:cs="Arial"/>
        </w:rPr>
      </w:pPr>
      <w:r w:rsidRPr="00331488">
        <w:rPr>
          <w:rFonts w:cs="Arial"/>
        </w:rPr>
        <w:t xml:space="preserve">The class is split into 8 groups of 4 students. Two groups work on the same case, so a total of 4 cases are needed (see below). </w:t>
      </w:r>
      <w:r w:rsidR="006E5FBB" w:rsidRPr="00331488">
        <w:rPr>
          <w:rFonts w:cs="Arial"/>
        </w:rPr>
        <w:t>S</w:t>
      </w:r>
      <w:r w:rsidR="000C3E52" w:rsidRPr="00331488">
        <w:rPr>
          <w:rFonts w:cs="Arial"/>
        </w:rPr>
        <w:t>tudents practice performing and instructing others in the interventions that are discussed. They also</w:t>
      </w:r>
      <w:r w:rsidR="007912F0" w:rsidRPr="00331488">
        <w:rPr>
          <w:rFonts w:cs="Arial"/>
        </w:rPr>
        <w:t xml:space="preserve"> participate in a movement lab to experience the application of both amplitude and intensity to functional movements. </w:t>
      </w:r>
      <w:r w:rsidR="00DB30D8" w:rsidRPr="00331488">
        <w:rPr>
          <w:rFonts w:cs="Arial"/>
        </w:rPr>
        <w:t xml:space="preserve">The movement lab and practice of interventions are interspersed with discussion that is guided by the table included in the lab handout. </w:t>
      </w:r>
      <w:r>
        <w:rPr>
          <w:rFonts w:cs="Arial"/>
        </w:rPr>
        <w:t>The lab</w:t>
      </w:r>
      <w:r w:rsidR="00AE060A" w:rsidRPr="00331488">
        <w:rPr>
          <w:rFonts w:cs="Arial"/>
        </w:rPr>
        <w:t xml:space="preserve"> progres</w:t>
      </w:r>
      <w:r w:rsidR="008F1AB4" w:rsidRPr="00331488">
        <w:rPr>
          <w:rFonts w:cs="Arial"/>
        </w:rPr>
        <w:t>s</w:t>
      </w:r>
      <w:r w:rsidR="00AE060A" w:rsidRPr="00331488">
        <w:rPr>
          <w:rFonts w:cs="Arial"/>
        </w:rPr>
        <w:t xml:space="preserve">es through each Hoehn and Yahr </w:t>
      </w:r>
      <w:r w:rsidR="008F1AB4" w:rsidRPr="00331488">
        <w:rPr>
          <w:rFonts w:cs="Arial"/>
        </w:rPr>
        <w:t xml:space="preserve">(H &amp; Y) </w:t>
      </w:r>
      <w:r w:rsidR="00AE060A" w:rsidRPr="00331488">
        <w:rPr>
          <w:rFonts w:cs="Arial"/>
        </w:rPr>
        <w:t xml:space="preserve">stage, reviewing common clinical presentation and deficits, assessment, and adding new material related to interventions. </w:t>
      </w:r>
      <w:r w:rsidR="00AE060A" w:rsidRPr="00331488">
        <w:rPr>
          <w:rFonts w:cs="Arial"/>
          <w:b/>
        </w:rPr>
        <w:t>Interventions in bold in the chart below are practiced during the lab.</w:t>
      </w:r>
      <w:r w:rsidR="00AE060A" w:rsidRPr="00331488">
        <w:rPr>
          <w:rFonts w:cs="Arial"/>
        </w:rPr>
        <w:t xml:space="preserve"> These focus on increasing thoracic spinal mobility, increasing amplitude, postural strategy training, and compensatory techniques. The lab finishes with application of concepts using cases. </w:t>
      </w:r>
      <w:r w:rsidRPr="00331488">
        <w:rPr>
          <w:rFonts w:cs="Arial"/>
        </w:rPr>
        <w:t xml:space="preserve">The students complete the lab by applying their knowledge to a case that is assigned. The students present their case and receive feedback from both the instructor and their classmates. </w:t>
      </w:r>
    </w:p>
    <w:p w14:paraId="4BF7BA05" w14:textId="77777777" w:rsidR="00AE6C26" w:rsidRPr="00331488" w:rsidRDefault="00AE6C26" w:rsidP="00331488">
      <w:pPr>
        <w:spacing w:after="0"/>
        <w:ind w:left="360"/>
        <w:rPr>
          <w:rFonts w:cs="Arial"/>
        </w:rPr>
      </w:pPr>
    </w:p>
    <w:tbl>
      <w:tblPr>
        <w:tblStyle w:val="TableGrid"/>
        <w:tblW w:w="10278" w:type="dxa"/>
        <w:tblLayout w:type="fixed"/>
        <w:tblLook w:val="04A0" w:firstRow="1" w:lastRow="0" w:firstColumn="1" w:lastColumn="0" w:noHBand="0" w:noVBand="1"/>
      </w:tblPr>
      <w:tblGrid>
        <w:gridCol w:w="2220"/>
        <w:gridCol w:w="2005"/>
        <w:gridCol w:w="33"/>
        <w:gridCol w:w="6020"/>
      </w:tblGrid>
      <w:tr w:rsidR="00AE6C26" w:rsidRPr="00331488" w14:paraId="0E33AF8F" w14:textId="77777777" w:rsidTr="00AE6C26">
        <w:tc>
          <w:tcPr>
            <w:tcW w:w="10278" w:type="dxa"/>
            <w:gridSpan w:val="4"/>
            <w:shd w:val="clear" w:color="auto" w:fill="D9D9D9" w:themeFill="background1" w:themeFillShade="D9"/>
          </w:tcPr>
          <w:p w14:paraId="7309063F" w14:textId="77777777" w:rsidR="00AE6C26" w:rsidRPr="00331488" w:rsidRDefault="00AE6C26" w:rsidP="00331488">
            <w:pPr>
              <w:spacing w:after="0"/>
              <w:rPr>
                <w:b/>
                <w:bCs/>
              </w:rPr>
            </w:pPr>
            <w:r w:rsidRPr="00331488">
              <w:rPr>
                <w:b/>
                <w:bCs/>
                <w:u w:val="single"/>
              </w:rPr>
              <w:t>Early PD</w:t>
            </w:r>
            <w:r w:rsidRPr="00331488">
              <w:rPr>
                <w:b/>
                <w:bCs/>
              </w:rPr>
              <w:t xml:space="preserve">: H &amp; </w:t>
            </w:r>
            <w:proofErr w:type="gramStart"/>
            <w:r w:rsidRPr="00331488">
              <w:rPr>
                <w:b/>
                <w:bCs/>
              </w:rPr>
              <w:t>Y  I</w:t>
            </w:r>
            <w:proofErr w:type="gramEnd"/>
            <w:r w:rsidRPr="00331488">
              <w:rPr>
                <w:b/>
                <w:bCs/>
              </w:rPr>
              <w:t>: “Unilateral involvement, minimal or no functional impairment”.</w:t>
            </w:r>
          </w:p>
          <w:p w14:paraId="67F07133" w14:textId="3C418E61" w:rsidR="00AE6C26" w:rsidRPr="00331488" w:rsidRDefault="00AE6C26" w:rsidP="00331488">
            <w:pPr>
              <w:spacing w:after="0"/>
              <w:ind w:right="388"/>
              <w:rPr>
                <w:b/>
              </w:rPr>
            </w:pPr>
            <w:r w:rsidRPr="00331488">
              <w:rPr>
                <w:b/>
                <w:bCs/>
              </w:rPr>
              <w:t>H &amp; Y II:  “Bilateral or midline involvement, without impairment of balance “</w:t>
            </w:r>
          </w:p>
        </w:tc>
      </w:tr>
      <w:tr w:rsidR="00AE6C26" w:rsidRPr="00331488" w14:paraId="4277D65E" w14:textId="77777777" w:rsidTr="00AE6C26">
        <w:tc>
          <w:tcPr>
            <w:tcW w:w="2220" w:type="dxa"/>
            <w:shd w:val="clear" w:color="auto" w:fill="F2F2F2" w:themeFill="background1" w:themeFillShade="F2"/>
          </w:tcPr>
          <w:p w14:paraId="780AA3C3" w14:textId="77777777" w:rsidR="00AE6C26" w:rsidRPr="00331488" w:rsidRDefault="00AE6C26" w:rsidP="00331488">
            <w:pPr>
              <w:spacing w:after="0"/>
              <w:rPr>
                <w:b/>
              </w:rPr>
            </w:pPr>
            <w:r w:rsidRPr="00331488">
              <w:rPr>
                <w:b/>
              </w:rPr>
              <w:t>Deficit</w:t>
            </w:r>
          </w:p>
        </w:tc>
        <w:tc>
          <w:tcPr>
            <w:tcW w:w="2038" w:type="dxa"/>
            <w:gridSpan w:val="2"/>
            <w:shd w:val="clear" w:color="auto" w:fill="F2F2F2" w:themeFill="background1" w:themeFillShade="F2"/>
          </w:tcPr>
          <w:p w14:paraId="4B3954D8" w14:textId="77777777" w:rsidR="00AE6C26" w:rsidRPr="00331488" w:rsidRDefault="00AE6C26" w:rsidP="00331488">
            <w:pPr>
              <w:spacing w:after="0"/>
              <w:rPr>
                <w:b/>
              </w:rPr>
            </w:pPr>
            <w:r w:rsidRPr="00331488">
              <w:rPr>
                <w:b/>
              </w:rPr>
              <w:t>Assessment</w:t>
            </w:r>
          </w:p>
        </w:tc>
        <w:tc>
          <w:tcPr>
            <w:tcW w:w="6020" w:type="dxa"/>
            <w:shd w:val="clear" w:color="auto" w:fill="F2F2F2" w:themeFill="background1" w:themeFillShade="F2"/>
          </w:tcPr>
          <w:p w14:paraId="7178CDB0" w14:textId="77777777" w:rsidR="00AE6C26" w:rsidRPr="00331488" w:rsidRDefault="00AE6C26" w:rsidP="00331488">
            <w:pPr>
              <w:spacing w:after="0"/>
              <w:ind w:right="388"/>
            </w:pPr>
            <w:r w:rsidRPr="00331488">
              <w:rPr>
                <w:b/>
              </w:rPr>
              <w:t>Intervention</w:t>
            </w:r>
          </w:p>
        </w:tc>
      </w:tr>
      <w:tr w:rsidR="00AE6C26" w:rsidRPr="00331488" w14:paraId="446390D7" w14:textId="77777777" w:rsidTr="00AE6C26">
        <w:tc>
          <w:tcPr>
            <w:tcW w:w="2220" w:type="dxa"/>
          </w:tcPr>
          <w:p w14:paraId="0A67B0B0" w14:textId="77777777" w:rsidR="00AE6C26" w:rsidRPr="00331488" w:rsidRDefault="00AE6C26" w:rsidP="00331488">
            <w:pPr>
              <w:spacing w:after="0"/>
            </w:pPr>
            <w:r w:rsidRPr="00331488">
              <w:t>Spinal rotation</w:t>
            </w:r>
          </w:p>
        </w:tc>
        <w:tc>
          <w:tcPr>
            <w:tcW w:w="2038" w:type="dxa"/>
            <w:gridSpan w:val="2"/>
          </w:tcPr>
          <w:p w14:paraId="46F20FED" w14:textId="3F18CCA5" w:rsidR="00AE6C26" w:rsidRPr="00331488" w:rsidRDefault="004E48F8" w:rsidP="00331488">
            <w:pPr>
              <w:spacing w:after="0"/>
            </w:pPr>
            <w:r w:rsidRPr="00331488">
              <w:t>Functional Axial Rotation (</w:t>
            </w:r>
            <w:r w:rsidR="00AE6C26" w:rsidRPr="00331488">
              <w:t>FAR</w:t>
            </w:r>
            <w:r w:rsidRPr="00331488">
              <w:t>)</w:t>
            </w:r>
          </w:p>
        </w:tc>
        <w:tc>
          <w:tcPr>
            <w:tcW w:w="6020" w:type="dxa"/>
          </w:tcPr>
          <w:p w14:paraId="4F59D595" w14:textId="25851721" w:rsidR="00AE6C26" w:rsidRPr="00331488" w:rsidRDefault="002C6072" w:rsidP="00331488">
            <w:pPr>
              <w:spacing w:after="0"/>
              <w:rPr>
                <w:b/>
              </w:rPr>
            </w:pPr>
            <w:r w:rsidRPr="00331488">
              <w:rPr>
                <w:b/>
              </w:rPr>
              <w:t>Thoracic</w:t>
            </w:r>
            <w:r w:rsidR="00AE6C26" w:rsidRPr="00331488">
              <w:rPr>
                <w:b/>
              </w:rPr>
              <w:t xml:space="preserve"> extension mobilization; AROM spinal rotation; ex. Arm circles, seated rotation</w:t>
            </w:r>
          </w:p>
        </w:tc>
      </w:tr>
      <w:tr w:rsidR="00AE6C26" w:rsidRPr="00331488" w14:paraId="44D6D764" w14:textId="77777777" w:rsidTr="00AE6C26">
        <w:tc>
          <w:tcPr>
            <w:tcW w:w="2220" w:type="dxa"/>
          </w:tcPr>
          <w:p w14:paraId="3AB86E88" w14:textId="77777777" w:rsidR="00AE6C26" w:rsidRPr="00331488" w:rsidRDefault="00AE6C26" w:rsidP="00331488">
            <w:pPr>
              <w:spacing w:after="0"/>
            </w:pPr>
            <w:r w:rsidRPr="00331488">
              <w:t>Brady/hypokinesia</w:t>
            </w:r>
          </w:p>
        </w:tc>
        <w:tc>
          <w:tcPr>
            <w:tcW w:w="2038" w:type="dxa"/>
            <w:gridSpan w:val="2"/>
          </w:tcPr>
          <w:p w14:paraId="50753CDC" w14:textId="5037E6E2" w:rsidR="00AE6C26" w:rsidRPr="00331488" w:rsidRDefault="004E48F8" w:rsidP="00331488">
            <w:pPr>
              <w:spacing w:after="0"/>
            </w:pPr>
            <w:r w:rsidRPr="00331488">
              <w:t>Unified Parkinson’s Disease Rating Scale (</w:t>
            </w:r>
            <w:r w:rsidR="00AE6C26" w:rsidRPr="00331488">
              <w:t>UPDRS</w:t>
            </w:r>
            <w:r w:rsidRPr="00331488">
              <w:t>)</w:t>
            </w:r>
          </w:p>
        </w:tc>
        <w:tc>
          <w:tcPr>
            <w:tcW w:w="6020" w:type="dxa"/>
          </w:tcPr>
          <w:p w14:paraId="3CAC9B83" w14:textId="77777777" w:rsidR="00AE6C26" w:rsidRPr="00331488" w:rsidRDefault="00AE6C26" w:rsidP="00331488">
            <w:pPr>
              <w:spacing w:after="0"/>
              <w:rPr>
                <w:b/>
              </w:rPr>
            </w:pPr>
            <w:r w:rsidRPr="00331488">
              <w:rPr>
                <w:b/>
              </w:rPr>
              <w:t>Amplitude training with functional activities</w:t>
            </w:r>
          </w:p>
        </w:tc>
      </w:tr>
      <w:tr w:rsidR="00AE6C26" w:rsidRPr="00331488" w14:paraId="487697C4" w14:textId="77777777" w:rsidTr="00AE6C26">
        <w:tc>
          <w:tcPr>
            <w:tcW w:w="2220" w:type="dxa"/>
          </w:tcPr>
          <w:p w14:paraId="0111F943" w14:textId="77777777" w:rsidR="00AE6C26" w:rsidRPr="00331488" w:rsidRDefault="00AE6C26" w:rsidP="00331488">
            <w:pPr>
              <w:spacing w:after="0"/>
            </w:pPr>
            <w:r w:rsidRPr="00331488">
              <w:t>Postural control</w:t>
            </w:r>
          </w:p>
          <w:p w14:paraId="29944254" w14:textId="77777777" w:rsidR="00AE6C26" w:rsidRPr="00331488" w:rsidRDefault="00AE6C26" w:rsidP="00331488">
            <w:pPr>
              <w:spacing w:after="0"/>
            </w:pPr>
            <w:r w:rsidRPr="00331488">
              <w:t>(preventative)</w:t>
            </w:r>
          </w:p>
        </w:tc>
        <w:tc>
          <w:tcPr>
            <w:tcW w:w="2038" w:type="dxa"/>
            <w:gridSpan w:val="2"/>
          </w:tcPr>
          <w:p w14:paraId="37C152D4" w14:textId="7D6526B5" w:rsidR="00AE6C26" w:rsidRPr="00331488" w:rsidRDefault="00AE6C26" w:rsidP="00331488">
            <w:pPr>
              <w:spacing w:after="0"/>
            </w:pPr>
            <w:proofErr w:type="spellStart"/>
            <w:r w:rsidRPr="00331488">
              <w:t>mCTSIB</w:t>
            </w:r>
            <w:proofErr w:type="spellEnd"/>
            <w:r w:rsidRPr="00331488">
              <w:t>, tandem gait, Push &amp; Release</w:t>
            </w:r>
          </w:p>
        </w:tc>
        <w:tc>
          <w:tcPr>
            <w:tcW w:w="6020" w:type="dxa"/>
          </w:tcPr>
          <w:p w14:paraId="0E936AD8" w14:textId="77777777" w:rsidR="00AE6C26" w:rsidRPr="00331488" w:rsidRDefault="00AE6C26" w:rsidP="00331488">
            <w:pPr>
              <w:spacing w:after="0"/>
            </w:pPr>
            <w:r w:rsidRPr="00331488">
              <w:t>Adapting to varied surfaces (community); dual motor and cognitive tasking</w:t>
            </w:r>
          </w:p>
        </w:tc>
      </w:tr>
      <w:tr w:rsidR="00AE6C26" w:rsidRPr="00331488" w14:paraId="77F45D15" w14:textId="77777777" w:rsidTr="00AE6C26">
        <w:tc>
          <w:tcPr>
            <w:tcW w:w="2220" w:type="dxa"/>
          </w:tcPr>
          <w:p w14:paraId="08A915FE" w14:textId="77777777" w:rsidR="00AE6C26" w:rsidRPr="00331488" w:rsidRDefault="00AE6C26" w:rsidP="00331488">
            <w:pPr>
              <w:spacing w:after="0"/>
            </w:pPr>
            <w:r w:rsidRPr="00331488">
              <w:lastRenderedPageBreak/>
              <w:t>Gait</w:t>
            </w:r>
          </w:p>
        </w:tc>
        <w:tc>
          <w:tcPr>
            <w:tcW w:w="2038" w:type="dxa"/>
            <w:gridSpan w:val="2"/>
          </w:tcPr>
          <w:p w14:paraId="59BD784E" w14:textId="77777777" w:rsidR="00AE6C26" w:rsidRPr="00331488" w:rsidRDefault="00AE6C26" w:rsidP="00331488">
            <w:pPr>
              <w:spacing w:after="0"/>
            </w:pPr>
            <w:r w:rsidRPr="00331488">
              <w:t>FGA, 10MW, stride length, cadence</w:t>
            </w:r>
          </w:p>
        </w:tc>
        <w:tc>
          <w:tcPr>
            <w:tcW w:w="6020" w:type="dxa"/>
          </w:tcPr>
          <w:p w14:paraId="54BD29AB" w14:textId="77777777" w:rsidR="00AE6C26" w:rsidRPr="00331488" w:rsidRDefault="00AE6C26" w:rsidP="00331488">
            <w:pPr>
              <w:spacing w:after="0"/>
            </w:pPr>
            <w:r w:rsidRPr="00331488">
              <w:t>Treadmill training (speed, amplitude, endurance, dual task, adaptability)</w:t>
            </w:r>
          </w:p>
        </w:tc>
      </w:tr>
      <w:tr w:rsidR="00AE6C26" w:rsidRPr="00331488" w14:paraId="135F1113" w14:textId="77777777" w:rsidTr="00AE6C26">
        <w:tc>
          <w:tcPr>
            <w:tcW w:w="2220" w:type="dxa"/>
          </w:tcPr>
          <w:p w14:paraId="74A3F845" w14:textId="77777777" w:rsidR="00AE6C26" w:rsidRPr="00331488" w:rsidRDefault="00AE6C26" w:rsidP="00331488">
            <w:pPr>
              <w:spacing w:after="0"/>
            </w:pPr>
            <w:r w:rsidRPr="00331488">
              <w:t>Functional Mobility</w:t>
            </w:r>
          </w:p>
        </w:tc>
        <w:tc>
          <w:tcPr>
            <w:tcW w:w="2038" w:type="dxa"/>
            <w:gridSpan w:val="2"/>
          </w:tcPr>
          <w:p w14:paraId="517862D4" w14:textId="77777777" w:rsidR="00AE6C26" w:rsidRPr="00331488" w:rsidRDefault="00AE6C26" w:rsidP="00331488">
            <w:pPr>
              <w:spacing w:after="0"/>
            </w:pPr>
            <w:r w:rsidRPr="00331488">
              <w:t>Dual task TUG</w:t>
            </w:r>
          </w:p>
        </w:tc>
        <w:tc>
          <w:tcPr>
            <w:tcW w:w="6020" w:type="dxa"/>
          </w:tcPr>
          <w:p w14:paraId="12745149" w14:textId="77777777" w:rsidR="00AE6C26" w:rsidRPr="00331488" w:rsidRDefault="00AE6C26" w:rsidP="00331488">
            <w:pPr>
              <w:spacing w:after="0"/>
            </w:pPr>
            <w:r w:rsidRPr="00331488">
              <w:t>Dual task challenges with varied functional skills</w:t>
            </w:r>
          </w:p>
        </w:tc>
      </w:tr>
      <w:tr w:rsidR="00AE6C26" w:rsidRPr="00331488" w14:paraId="3EC89F40" w14:textId="77777777" w:rsidTr="00AE6C26">
        <w:tc>
          <w:tcPr>
            <w:tcW w:w="2220" w:type="dxa"/>
          </w:tcPr>
          <w:p w14:paraId="411EB82E" w14:textId="77777777" w:rsidR="00AE6C26" w:rsidRPr="00331488" w:rsidRDefault="00AE6C26" w:rsidP="00331488">
            <w:pPr>
              <w:spacing w:after="0"/>
            </w:pPr>
            <w:r w:rsidRPr="00331488">
              <w:t>Coordination/agility</w:t>
            </w:r>
          </w:p>
        </w:tc>
        <w:tc>
          <w:tcPr>
            <w:tcW w:w="2038" w:type="dxa"/>
            <w:gridSpan w:val="2"/>
          </w:tcPr>
          <w:p w14:paraId="528C91FB" w14:textId="77777777" w:rsidR="00AE6C26" w:rsidRPr="00331488" w:rsidRDefault="00AE6C26" w:rsidP="00331488">
            <w:pPr>
              <w:spacing w:after="0"/>
            </w:pPr>
            <w:r w:rsidRPr="00331488">
              <w:t>Timed endurance with coordination task</w:t>
            </w:r>
          </w:p>
        </w:tc>
        <w:tc>
          <w:tcPr>
            <w:tcW w:w="6020" w:type="dxa"/>
          </w:tcPr>
          <w:p w14:paraId="75C918C8" w14:textId="77777777" w:rsidR="00AE6C26" w:rsidRPr="00331488" w:rsidRDefault="00AE6C26" w:rsidP="00331488">
            <w:pPr>
              <w:spacing w:after="0"/>
            </w:pPr>
            <w:r w:rsidRPr="00331488">
              <w:t xml:space="preserve">(King &amp; </w:t>
            </w:r>
            <w:proofErr w:type="spellStart"/>
            <w:r w:rsidRPr="00331488">
              <w:t>Horak</w:t>
            </w:r>
            <w:proofErr w:type="spellEnd"/>
            <w:r w:rsidRPr="00331488">
              <w:t>), boxing, braiding, skipping, jump rope, dance</w:t>
            </w:r>
          </w:p>
        </w:tc>
      </w:tr>
      <w:tr w:rsidR="00AE6C26" w:rsidRPr="00331488" w14:paraId="352F8298" w14:textId="77777777" w:rsidTr="00AE6C26">
        <w:tc>
          <w:tcPr>
            <w:tcW w:w="2220" w:type="dxa"/>
          </w:tcPr>
          <w:p w14:paraId="319237FD" w14:textId="77777777" w:rsidR="00AE6C26" w:rsidRPr="00331488" w:rsidRDefault="00AE6C26" w:rsidP="00331488">
            <w:pPr>
              <w:spacing w:after="0"/>
            </w:pPr>
            <w:r w:rsidRPr="00331488">
              <w:t>Hand function</w:t>
            </w:r>
          </w:p>
        </w:tc>
        <w:tc>
          <w:tcPr>
            <w:tcW w:w="2038" w:type="dxa"/>
            <w:gridSpan w:val="2"/>
          </w:tcPr>
          <w:p w14:paraId="517AA14D" w14:textId="77777777" w:rsidR="00AE6C26" w:rsidRPr="00331488" w:rsidRDefault="00AE6C26" w:rsidP="00331488">
            <w:pPr>
              <w:spacing w:after="0"/>
            </w:pPr>
            <w:r w:rsidRPr="00331488">
              <w:t>9 hole peg test, dynamometer, handwriting sample</w:t>
            </w:r>
          </w:p>
        </w:tc>
        <w:tc>
          <w:tcPr>
            <w:tcW w:w="6020" w:type="dxa"/>
          </w:tcPr>
          <w:p w14:paraId="688AF03F" w14:textId="4231E8C9" w:rsidR="00AE6C26" w:rsidRPr="00331488" w:rsidRDefault="00AE6C26" w:rsidP="00331488">
            <w:pPr>
              <w:spacing w:after="0"/>
            </w:pPr>
            <w:r w:rsidRPr="00331488">
              <w:t xml:space="preserve">Amplitude-based handwriting; toss/catch; juggling; </w:t>
            </w:r>
            <w:r w:rsidR="00B71A13" w:rsidRPr="00331488">
              <w:t xml:space="preserve">basketball </w:t>
            </w:r>
            <w:r w:rsidRPr="00331488">
              <w:t>dribbling</w:t>
            </w:r>
          </w:p>
        </w:tc>
      </w:tr>
      <w:tr w:rsidR="00AE6C26" w:rsidRPr="00331488" w14:paraId="784875A7" w14:textId="77777777" w:rsidTr="00AE6C26">
        <w:tc>
          <w:tcPr>
            <w:tcW w:w="10278" w:type="dxa"/>
            <w:gridSpan w:val="4"/>
            <w:shd w:val="clear" w:color="auto" w:fill="D9D9D9" w:themeFill="background1" w:themeFillShade="D9"/>
          </w:tcPr>
          <w:p w14:paraId="0E05317E" w14:textId="2FFDA61D" w:rsidR="00AE6C26" w:rsidRPr="00331488" w:rsidRDefault="00AE6C26" w:rsidP="00331488">
            <w:pPr>
              <w:spacing w:after="0"/>
              <w:rPr>
                <w:b/>
              </w:rPr>
            </w:pPr>
            <w:r w:rsidRPr="00331488">
              <w:rPr>
                <w:b/>
              </w:rPr>
              <w:t>Mid-stage PD/ H &amp; Y III: “First sign of impaired righting reflexes and balance impairment; remains independent with gait and ADLs. Mild to moderate disability”</w:t>
            </w:r>
          </w:p>
        </w:tc>
      </w:tr>
      <w:tr w:rsidR="00AE6C26" w:rsidRPr="00331488" w14:paraId="7DFF3163" w14:textId="77777777" w:rsidTr="00AE6C26">
        <w:tc>
          <w:tcPr>
            <w:tcW w:w="2220" w:type="dxa"/>
            <w:shd w:val="clear" w:color="auto" w:fill="F2F2F2" w:themeFill="background1" w:themeFillShade="F2"/>
          </w:tcPr>
          <w:p w14:paraId="1A7AF834" w14:textId="77777777" w:rsidR="00AE6C26" w:rsidRPr="00331488" w:rsidRDefault="00AE6C26" w:rsidP="00331488">
            <w:pPr>
              <w:spacing w:after="0"/>
              <w:rPr>
                <w:b/>
              </w:rPr>
            </w:pPr>
            <w:r w:rsidRPr="00331488">
              <w:rPr>
                <w:b/>
              </w:rPr>
              <w:t>Deficit</w:t>
            </w:r>
          </w:p>
        </w:tc>
        <w:tc>
          <w:tcPr>
            <w:tcW w:w="2038" w:type="dxa"/>
            <w:gridSpan w:val="2"/>
            <w:shd w:val="clear" w:color="auto" w:fill="F2F2F2" w:themeFill="background1" w:themeFillShade="F2"/>
          </w:tcPr>
          <w:p w14:paraId="7A9091DE" w14:textId="77777777" w:rsidR="00AE6C26" w:rsidRPr="00331488" w:rsidRDefault="00AE6C26" w:rsidP="00331488">
            <w:pPr>
              <w:spacing w:after="0"/>
              <w:rPr>
                <w:b/>
              </w:rPr>
            </w:pPr>
            <w:r w:rsidRPr="00331488">
              <w:rPr>
                <w:b/>
              </w:rPr>
              <w:t>Assessment</w:t>
            </w:r>
          </w:p>
        </w:tc>
        <w:tc>
          <w:tcPr>
            <w:tcW w:w="6020" w:type="dxa"/>
            <w:shd w:val="clear" w:color="auto" w:fill="F2F2F2" w:themeFill="background1" w:themeFillShade="F2"/>
          </w:tcPr>
          <w:p w14:paraId="1738ED95" w14:textId="77777777" w:rsidR="00AE6C26" w:rsidRPr="00331488" w:rsidRDefault="00AE6C26" w:rsidP="00331488">
            <w:pPr>
              <w:spacing w:after="0"/>
            </w:pPr>
            <w:r w:rsidRPr="00331488">
              <w:rPr>
                <w:b/>
              </w:rPr>
              <w:t>Intervention</w:t>
            </w:r>
          </w:p>
        </w:tc>
      </w:tr>
      <w:tr w:rsidR="00AE6C26" w:rsidRPr="00331488" w14:paraId="35E590D4" w14:textId="77777777" w:rsidTr="00AE6C26">
        <w:tc>
          <w:tcPr>
            <w:tcW w:w="2220" w:type="dxa"/>
          </w:tcPr>
          <w:p w14:paraId="42168F03" w14:textId="77777777" w:rsidR="00AE6C26" w:rsidRPr="00331488" w:rsidRDefault="00AE6C26" w:rsidP="00331488">
            <w:pPr>
              <w:spacing w:after="0"/>
            </w:pPr>
            <w:r w:rsidRPr="00331488">
              <w:t>Spinal rotation/other flexibility</w:t>
            </w:r>
          </w:p>
        </w:tc>
        <w:tc>
          <w:tcPr>
            <w:tcW w:w="2038" w:type="dxa"/>
            <w:gridSpan w:val="2"/>
          </w:tcPr>
          <w:p w14:paraId="76793D3A" w14:textId="2C8AEB8F" w:rsidR="00AE6C26" w:rsidRPr="00331488" w:rsidRDefault="00AE6C26" w:rsidP="00331488">
            <w:pPr>
              <w:spacing w:after="0"/>
            </w:pPr>
            <w:r w:rsidRPr="00331488">
              <w:t>FAR; PROM hip extension, shoulder flex</w:t>
            </w:r>
            <w:r w:rsidR="00BB3F81" w:rsidRPr="00331488">
              <w:t>ion</w:t>
            </w:r>
            <w:r w:rsidRPr="00331488">
              <w:t>/abduction</w:t>
            </w:r>
          </w:p>
        </w:tc>
        <w:tc>
          <w:tcPr>
            <w:tcW w:w="6020" w:type="dxa"/>
          </w:tcPr>
          <w:p w14:paraId="242EE3CA" w14:textId="7DD51225" w:rsidR="00AE6C26" w:rsidRPr="00331488" w:rsidRDefault="002C07C4" w:rsidP="00331488">
            <w:pPr>
              <w:spacing w:after="0"/>
              <w:rPr>
                <w:b/>
              </w:rPr>
            </w:pPr>
            <w:r w:rsidRPr="00331488">
              <w:rPr>
                <w:b/>
              </w:rPr>
              <w:t>Thoracic</w:t>
            </w:r>
            <w:r w:rsidR="00AE6C26" w:rsidRPr="00331488">
              <w:rPr>
                <w:b/>
              </w:rPr>
              <w:t xml:space="preserve"> ext</w:t>
            </w:r>
            <w:r w:rsidR="004E48F8" w:rsidRPr="00331488">
              <w:rPr>
                <w:b/>
              </w:rPr>
              <w:t>ension</w:t>
            </w:r>
            <w:r w:rsidR="00AE6C26" w:rsidRPr="00331488">
              <w:rPr>
                <w:b/>
              </w:rPr>
              <w:t xml:space="preserve"> mobs, AROM spinal rotation, arm circles (if tolerated); seated rotation; AROM hip extension, shoulder flex</w:t>
            </w:r>
            <w:r w:rsidR="004E48F8" w:rsidRPr="00331488">
              <w:rPr>
                <w:b/>
              </w:rPr>
              <w:t>ion</w:t>
            </w:r>
            <w:r w:rsidR="00AE6C26" w:rsidRPr="00331488">
              <w:rPr>
                <w:b/>
              </w:rPr>
              <w:t>/abd</w:t>
            </w:r>
            <w:r w:rsidR="004E48F8" w:rsidRPr="00331488">
              <w:rPr>
                <w:b/>
              </w:rPr>
              <w:t>uction</w:t>
            </w:r>
          </w:p>
        </w:tc>
      </w:tr>
      <w:tr w:rsidR="00AE6C26" w:rsidRPr="00331488" w14:paraId="5E984FAA" w14:textId="77777777" w:rsidTr="00AE6C26">
        <w:tc>
          <w:tcPr>
            <w:tcW w:w="2220" w:type="dxa"/>
          </w:tcPr>
          <w:p w14:paraId="42F1E3B1" w14:textId="77777777" w:rsidR="00AE6C26" w:rsidRPr="00331488" w:rsidRDefault="00AE6C26" w:rsidP="00331488">
            <w:pPr>
              <w:spacing w:after="0"/>
            </w:pPr>
            <w:r w:rsidRPr="00331488">
              <w:t>Brady/hypokinesia</w:t>
            </w:r>
          </w:p>
        </w:tc>
        <w:tc>
          <w:tcPr>
            <w:tcW w:w="2038" w:type="dxa"/>
            <w:gridSpan w:val="2"/>
          </w:tcPr>
          <w:p w14:paraId="54B8CC80" w14:textId="77777777" w:rsidR="00AE6C26" w:rsidRPr="00331488" w:rsidRDefault="00AE6C26" w:rsidP="00331488">
            <w:pPr>
              <w:spacing w:after="0"/>
            </w:pPr>
            <w:r w:rsidRPr="00331488">
              <w:t>UPDRS</w:t>
            </w:r>
          </w:p>
        </w:tc>
        <w:tc>
          <w:tcPr>
            <w:tcW w:w="6020" w:type="dxa"/>
          </w:tcPr>
          <w:p w14:paraId="508A241D" w14:textId="3A09BCD9" w:rsidR="00AE6C26" w:rsidRPr="00331488" w:rsidRDefault="00AE6C26" w:rsidP="00331488">
            <w:pPr>
              <w:spacing w:after="0"/>
              <w:rPr>
                <w:b/>
              </w:rPr>
            </w:pPr>
            <w:r w:rsidRPr="00331488">
              <w:rPr>
                <w:b/>
              </w:rPr>
              <w:t>Amplitude training with functional activities (context dep</w:t>
            </w:r>
            <w:r w:rsidR="004E48F8" w:rsidRPr="00331488">
              <w:rPr>
                <w:b/>
              </w:rPr>
              <w:t>endent</w:t>
            </w:r>
            <w:r w:rsidRPr="00331488">
              <w:rPr>
                <w:b/>
              </w:rPr>
              <w:t>)</w:t>
            </w:r>
          </w:p>
        </w:tc>
      </w:tr>
      <w:tr w:rsidR="00AE6C26" w:rsidRPr="00331488" w14:paraId="50DEB4D4" w14:textId="77777777" w:rsidTr="00AE6C26">
        <w:tc>
          <w:tcPr>
            <w:tcW w:w="2220" w:type="dxa"/>
          </w:tcPr>
          <w:p w14:paraId="14351283" w14:textId="77777777" w:rsidR="00AE6C26" w:rsidRPr="00331488" w:rsidRDefault="00AE6C26" w:rsidP="00331488">
            <w:pPr>
              <w:spacing w:after="0"/>
            </w:pPr>
            <w:r w:rsidRPr="00331488">
              <w:t>Postural control</w:t>
            </w:r>
          </w:p>
        </w:tc>
        <w:tc>
          <w:tcPr>
            <w:tcW w:w="2038" w:type="dxa"/>
            <w:gridSpan w:val="2"/>
          </w:tcPr>
          <w:p w14:paraId="5313F8B1" w14:textId="77777777" w:rsidR="00AE6C26" w:rsidRPr="00331488" w:rsidRDefault="00AE6C26" w:rsidP="00331488">
            <w:pPr>
              <w:spacing w:after="0"/>
            </w:pPr>
            <w:proofErr w:type="spellStart"/>
            <w:r w:rsidRPr="00331488">
              <w:t>mCTSIB</w:t>
            </w:r>
            <w:proofErr w:type="spellEnd"/>
            <w:r w:rsidRPr="00331488">
              <w:t>, Berg, Push &amp; Release</w:t>
            </w:r>
          </w:p>
        </w:tc>
        <w:tc>
          <w:tcPr>
            <w:tcW w:w="6020" w:type="dxa"/>
          </w:tcPr>
          <w:p w14:paraId="4038749E" w14:textId="355FDF64" w:rsidR="00AE6C26" w:rsidRPr="00331488" w:rsidRDefault="00AE6C26" w:rsidP="00331488">
            <w:pPr>
              <w:spacing w:after="0"/>
              <w:rPr>
                <w:b/>
              </w:rPr>
            </w:pPr>
            <w:r w:rsidRPr="00331488">
              <w:rPr>
                <w:b/>
              </w:rPr>
              <w:t>Postural strategy training</w:t>
            </w:r>
            <w:r w:rsidR="004E48F8" w:rsidRPr="00331488">
              <w:rPr>
                <w:b/>
              </w:rPr>
              <w:t xml:space="preserve"> (ankle, hip, and step strategy)</w:t>
            </w:r>
          </w:p>
        </w:tc>
      </w:tr>
      <w:tr w:rsidR="00AE6C26" w:rsidRPr="00331488" w14:paraId="4B8F55BB" w14:textId="77777777" w:rsidTr="00AE6C26">
        <w:tc>
          <w:tcPr>
            <w:tcW w:w="2220" w:type="dxa"/>
          </w:tcPr>
          <w:p w14:paraId="0ACC0448" w14:textId="77777777" w:rsidR="00AE6C26" w:rsidRPr="00331488" w:rsidRDefault="00AE6C26" w:rsidP="00331488">
            <w:pPr>
              <w:spacing w:after="0"/>
            </w:pPr>
            <w:r w:rsidRPr="00331488">
              <w:t>Gait</w:t>
            </w:r>
          </w:p>
        </w:tc>
        <w:tc>
          <w:tcPr>
            <w:tcW w:w="2038" w:type="dxa"/>
            <w:gridSpan w:val="2"/>
          </w:tcPr>
          <w:p w14:paraId="4FCCFAC6" w14:textId="0C18A730" w:rsidR="00AE6C26" w:rsidRPr="00331488" w:rsidRDefault="00BB3F81" w:rsidP="00331488">
            <w:pPr>
              <w:spacing w:after="0"/>
            </w:pPr>
            <w:r w:rsidRPr="00331488">
              <w:t>Functional Gait Assessment/Dynamic Gait Index (</w:t>
            </w:r>
            <w:r w:rsidR="00AE6C26" w:rsidRPr="00331488">
              <w:t>FGA/DGI,</w:t>
            </w:r>
            <w:r w:rsidRPr="00331488">
              <w:t>)</w:t>
            </w:r>
            <w:r w:rsidR="00AE6C26" w:rsidRPr="00331488">
              <w:t xml:space="preserve"> 10MW,stride, cadence</w:t>
            </w:r>
          </w:p>
        </w:tc>
        <w:tc>
          <w:tcPr>
            <w:tcW w:w="6020" w:type="dxa"/>
          </w:tcPr>
          <w:p w14:paraId="05BD55C0" w14:textId="77777777" w:rsidR="00AE6C26" w:rsidRPr="00331488" w:rsidRDefault="00AE6C26" w:rsidP="00331488">
            <w:pPr>
              <w:spacing w:after="0"/>
            </w:pPr>
            <w:r w:rsidRPr="00331488">
              <w:t>Emphasize community training (context-dependent); treadmill training (endurance, adaptability)</w:t>
            </w:r>
          </w:p>
        </w:tc>
      </w:tr>
      <w:tr w:rsidR="00AE6C26" w:rsidRPr="00331488" w14:paraId="4437D3E9" w14:textId="77777777" w:rsidTr="00AE6C26">
        <w:tc>
          <w:tcPr>
            <w:tcW w:w="2220" w:type="dxa"/>
          </w:tcPr>
          <w:p w14:paraId="54D8BC80" w14:textId="77777777" w:rsidR="00AE6C26" w:rsidRPr="00331488" w:rsidRDefault="00AE6C26" w:rsidP="00331488">
            <w:pPr>
              <w:spacing w:after="0"/>
            </w:pPr>
            <w:r w:rsidRPr="00331488">
              <w:t>Functional Mobility</w:t>
            </w:r>
          </w:p>
        </w:tc>
        <w:tc>
          <w:tcPr>
            <w:tcW w:w="2038" w:type="dxa"/>
            <w:gridSpan w:val="2"/>
          </w:tcPr>
          <w:p w14:paraId="19C464FA" w14:textId="28D29323" w:rsidR="00AE6C26" w:rsidRPr="00331488" w:rsidRDefault="00AE6C26" w:rsidP="00331488">
            <w:pPr>
              <w:spacing w:after="0"/>
            </w:pPr>
            <w:r w:rsidRPr="00331488">
              <w:t>TUG, c</w:t>
            </w:r>
            <w:r w:rsidR="00BB3F81" w:rsidRPr="00331488">
              <w:t>ognitive-</w:t>
            </w:r>
            <w:r w:rsidRPr="00331488">
              <w:t>TUG</w:t>
            </w:r>
          </w:p>
        </w:tc>
        <w:tc>
          <w:tcPr>
            <w:tcW w:w="6020" w:type="dxa"/>
          </w:tcPr>
          <w:p w14:paraId="1E628292" w14:textId="77777777" w:rsidR="00AE6C26" w:rsidRPr="00331488" w:rsidRDefault="00AE6C26" w:rsidP="00331488">
            <w:pPr>
              <w:spacing w:after="0"/>
            </w:pPr>
            <w:r w:rsidRPr="00331488">
              <w:t>Context dependent training of varied functional skills</w:t>
            </w:r>
          </w:p>
        </w:tc>
      </w:tr>
      <w:tr w:rsidR="00AE6C26" w:rsidRPr="00331488" w14:paraId="15B79709" w14:textId="77777777" w:rsidTr="00AE6C26">
        <w:tc>
          <w:tcPr>
            <w:tcW w:w="2220" w:type="dxa"/>
          </w:tcPr>
          <w:p w14:paraId="2CC96651" w14:textId="77777777" w:rsidR="00AE6C26" w:rsidRPr="00331488" w:rsidRDefault="00AE6C26" w:rsidP="00331488">
            <w:pPr>
              <w:spacing w:after="0"/>
            </w:pPr>
            <w:r w:rsidRPr="00331488">
              <w:t>Coordination/Agility</w:t>
            </w:r>
          </w:p>
        </w:tc>
        <w:tc>
          <w:tcPr>
            <w:tcW w:w="2038" w:type="dxa"/>
            <w:gridSpan w:val="2"/>
          </w:tcPr>
          <w:p w14:paraId="4566EEA4" w14:textId="77777777" w:rsidR="00AE6C26" w:rsidRPr="00331488" w:rsidRDefault="00AE6C26" w:rsidP="00331488">
            <w:pPr>
              <w:spacing w:after="0"/>
            </w:pPr>
            <w:r w:rsidRPr="00331488">
              <w:t>Timed task</w:t>
            </w:r>
          </w:p>
        </w:tc>
        <w:tc>
          <w:tcPr>
            <w:tcW w:w="6020" w:type="dxa"/>
          </w:tcPr>
          <w:p w14:paraId="18DDF2C8" w14:textId="77777777" w:rsidR="00AE6C26" w:rsidRPr="00331488" w:rsidRDefault="00AE6C26" w:rsidP="00331488">
            <w:pPr>
              <w:spacing w:after="0"/>
            </w:pPr>
            <w:r w:rsidRPr="00331488">
              <w:t>Crossovers, backward gait, direction change, dance, boxing</w:t>
            </w:r>
          </w:p>
        </w:tc>
      </w:tr>
      <w:tr w:rsidR="00AE6C26" w:rsidRPr="00331488" w14:paraId="0D67A6E3" w14:textId="77777777" w:rsidTr="00AE6C26">
        <w:tc>
          <w:tcPr>
            <w:tcW w:w="2220" w:type="dxa"/>
          </w:tcPr>
          <w:p w14:paraId="3F29E679" w14:textId="77777777" w:rsidR="00AE6C26" w:rsidRPr="00331488" w:rsidRDefault="00AE6C26" w:rsidP="00331488">
            <w:pPr>
              <w:spacing w:after="0"/>
            </w:pPr>
            <w:r w:rsidRPr="00331488">
              <w:t>Hand function</w:t>
            </w:r>
          </w:p>
        </w:tc>
        <w:tc>
          <w:tcPr>
            <w:tcW w:w="2038" w:type="dxa"/>
            <w:gridSpan w:val="2"/>
          </w:tcPr>
          <w:p w14:paraId="457B7E42" w14:textId="466853E4" w:rsidR="00AE6C26" w:rsidRPr="00331488" w:rsidRDefault="00AE6C26" w:rsidP="00331488">
            <w:pPr>
              <w:spacing w:after="0"/>
            </w:pPr>
            <w:r w:rsidRPr="00331488">
              <w:t>9</w:t>
            </w:r>
            <w:r w:rsidR="00BB3F81" w:rsidRPr="00331488">
              <w:t xml:space="preserve"> hole peg test (</w:t>
            </w:r>
            <w:r w:rsidRPr="00331488">
              <w:t>HPT</w:t>
            </w:r>
            <w:r w:rsidR="00BB3F81" w:rsidRPr="00331488">
              <w:t>)</w:t>
            </w:r>
            <w:r w:rsidRPr="00331488">
              <w:t>, handwriting</w:t>
            </w:r>
          </w:p>
        </w:tc>
        <w:tc>
          <w:tcPr>
            <w:tcW w:w="6020" w:type="dxa"/>
          </w:tcPr>
          <w:p w14:paraId="2DA77CB3" w14:textId="77777777" w:rsidR="00AE6C26" w:rsidRPr="00331488" w:rsidRDefault="00AE6C26" w:rsidP="00331488">
            <w:pPr>
              <w:spacing w:after="0"/>
            </w:pPr>
            <w:r w:rsidRPr="00331488">
              <w:t>Daily handwriting, ball bounce, toss/catch</w:t>
            </w:r>
          </w:p>
        </w:tc>
      </w:tr>
      <w:tr w:rsidR="00AE6C26" w:rsidRPr="00331488" w14:paraId="7159A561" w14:textId="77777777" w:rsidTr="00AE6C26">
        <w:tc>
          <w:tcPr>
            <w:tcW w:w="2220" w:type="dxa"/>
          </w:tcPr>
          <w:p w14:paraId="5C7A0D5B" w14:textId="77777777" w:rsidR="00AE6C26" w:rsidRPr="00331488" w:rsidRDefault="00AE6C26" w:rsidP="00331488">
            <w:pPr>
              <w:spacing w:after="0"/>
            </w:pPr>
            <w:r w:rsidRPr="00331488">
              <w:t>Visual perception</w:t>
            </w:r>
          </w:p>
        </w:tc>
        <w:tc>
          <w:tcPr>
            <w:tcW w:w="2038" w:type="dxa"/>
            <w:gridSpan w:val="2"/>
          </w:tcPr>
          <w:p w14:paraId="515F536B" w14:textId="77777777" w:rsidR="00AE6C26" w:rsidRPr="00331488" w:rsidRDefault="00AE6C26" w:rsidP="00331488">
            <w:pPr>
              <w:spacing w:after="0"/>
            </w:pPr>
            <w:r w:rsidRPr="00331488">
              <w:t>Clock drawing</w:t>
            </w:r>
          </w:p>
        </w:tc>
        <w:tc>
          <w:tcPr>
            <w:tcW w:w="6020" w:type="dxa"/>
          </w:tcPr>
          <w:p w14:paraId="51101745" w14:textId="72260861" w:rsidR="00AE6C26" w:rsidRPr="00331488" w:rsidRDefault="00AE6C26" w:rsidP="00331488">
            <w:pPr>
              <w:spacing w:after="0"/>
            </w:pPr>
            <w:r w:rsidRPr="00331488">
              <w:t>Tape on stairs, doorways to increase contrast</w:t>
            </w:r>
          </w:p>
        </w:tc>
      </w:tr>
      <w:tr w:rsidR="00AE6C26" w:rsidRPr="00331488" w14:paraId="0CE4BC59" w14:textId="77777777" w:rsidTr="00AE6C26">
        <w:tc>
          <w:tcPr>
            <w:tcW w:w="2220" w:type="dxa"/>
          </w:tcPr>
          <w:p w14:paraId="172A68FC" w14:textId="77777777" w:rsidR="00AE6C26" w:rsidRPr="00331488" w:rsidRDefault="00AE6C26" w:rsidP="00331488">
            <w:pPr>
              <w:spacing w:after="0"/>
            </w:pPr>
            <w:r w:rsidRPr="00331488">
              <w:t>Cognition</w:t>
            </w:r>
          </w:p>
        </w:tc>
        <w:tc>
          <w:tcPr>
            <w:tcW w:w="2038" w:type="dxa"/>
            <w:gridSpan w:val="2"/>
          </w:tcPr>
          <w:p w14:paraId="510A5101" w14:textId="4384C6D0" w:rsidR="00AE6C26" w:rsidRPr="00331488" w:rsidRDefault="00BB3F81" w:rsidP="00331488">
            <w:pPr>
              <w:spacing w:after="0"/>
            </w:pPr>
            <w:r w:rsidRPr="00331488">
              <w:t>Montreal Cognitive Assessment (</w:t>
            </w:r>
            <w:r w:rsidR="00AE6C26" w:rsidRPr="00331488">
              <w:t>MOCA</w:t>
            </w:r>
            <w:r w:rsidRPr="00331488">
              <w:t>)</w:t>
            </w:r>
          </w:p>
        </w:tc>
        <w:tc>
          <w:tcPr>
            <w:tcW w:w="6020" w:type="dxa"/>
          </w:tcPr>
          <w:p w14:paraId="13D27BD1" w14:textId="77777777" w:rsidR="00AE6C26" w:rsidRPr="00331488" w:rsidRDefault="00AE6C26" w:rsidP="00331488">
            <w:pPr>
              <w:spacing w:after="0"/>
            </w:pPr>
            <w:r w:rsidRPr="00331488">
              <w:t>Referral to neuropsychologist, aerobic training, cognitive games</w:t>
            </w:r>
          </w:p>
        </w:tc>
      </w:tr>
      <w:tr w:rsidR="00AE6C26" w:rsidRPr="00331488" w14:paraId="0E56ABC3" w14:textId="77777777" w:rsidTr="00AE6C26">
        <w:tc>
          <w:tcPr>
            <w:tcW w:w="10278" w:type="dxa"/>
            <w:gridSpan w:val="4"/>
            <w:shd w:val="clear" w:color="auto" w:fill="D9D9D9" w:themeFill="background1" w:themeFillShade="D9"/>
          </w:tcPr>
          <w:p w14:paraId="59A0F152" w14:textId="2CD959B4" w:rsidR="00AE6C26" w:rsidRPr="00331488" w:rsidRDefault="00AE6C26" w:rsidP="00331488">
            <w:pPr>
              <w:spacing w:after="0"/>
              <w:rPr>
                <w:b/>
                <w:bCs/>
              </w:rPr>
            </w:pPr>
            <w:r w:rsidRPr="00331488">
              <w:rPr>
                <w:b/>
                <w:bCs/>
              </w:rPr>
              <w:t xml:space="preserve">Late-Stage PD/ H &amp; Y </w:t>
            </w:r>
            <w:proofErr w:type="gramStart"/>
            <w:r w:rsidRPr="00331488">
              <w:rPr>
                <w:b/>
                <w:bCs/>
              </w:rPr>
              <w:t>IV :</w:t>
            </w:r>
            <w:proofErr w:type="gramEnd"/>
            <w:r w:rsidRPr="00331488">
              <w:rPr>
                <w:b/>
                <w:bCs/>
              </w:rPr>
              <w:t xml:space="preserve"> “ Fully developed severely disabling disease; the patient is still able to walk  and stand unassisted but is markedly incapacitated”.</w:t>
            </w:r>
          </w:p>
        </w:tc>
      </w:tr>
      <w:tr w:rsidR="00AE6C26" w:rsidRPr="00331488" w14:paraId="4F3BF71A" w14:textId="77777777" w:rsidTr="006E5FBB">
        <w:tc>
          <w:tcPr>
            <w:tcW w:w="2220" w:type="dxa"/>
            <w:shd w:val="clear" w:color="auto" w:fill="F2F2F2" w:themeFill="background1" w:themeFillShade="F2"/>
          </w:tcPr>
          <w:p w14:paraId="7CC8C058" w14:textId="77777777" w:rsidR="00AE6C26" w:rsidRPr="00331488" w:rsidRDefault="00AE6C26" w:rsidP="00331488">
            <w:pPr>
              <w:spacing w:after="0"/>
            </w:pPr>
            <w:r w:rsidRPr="00331488">
              <w:t>Deficit</w:t>
            </w:r>
          </w:p>
        </w:tc>
        <w:tc>
          <w:tcPr>
            <w:tcW w:w="2005" w:type="dxa"/>
            <w:shd w:val="clear" w:color="auto" w:fill="F2F2F2" w:themeFill="background1" w:themeFillShade="F2"/>
          </w:tcPr>
          <w:p w14:paraId="3C87E9A8" w14:textId="77777777" w:rsidR="00AE6C26" w:rsidRPr="00331488" w:rsidRDefault="00AE6C26" w:rsidP="00331488">
            <w:pPr>
              <w:spacing w:after="0"/>
            </w:pPr>
            <w:r w:rsidRPr="00331488">
              <w:t>Assessment</w:t>
            </w:r>
          </w:p>
        </w:tc>
        <w:tc>
          <w:tcPr>
            <w:tcW w:w="6053" w:type="dxa"/>
            <w:gridSpan w:val="2"/>
            <w:shd w:val="clear" w:color="auto" w:fill="F2F2F2" w:themeFill="background1" w:themeFillShade="F2"/>
          </w:tcPr>
          <w:p w14:paraId="451B9BFC" w14:textId="77777777" w:rsidR="00AE6C26" w:rsidRPr="00331488" w:rsidRDefault="00AE6C26" w:rsidP="00331488">
            <w:pPr>
              <w:spacing w:after="0"/>
            </w:pPr>
            <w:r w:rsidRPr="00331488">
              <w:t>Intervention</w:t>
            </w:r>
          </w:p>
        </w:tc>
      </w:tr>
      <w:tr w:rsidR="00AE6C26" w:rsidRPr="00331488" w14:paraId="26146E4A" w14:textId="77777777" w:rsidTr="00AE6C26">
        <w:tc>
          <w:tcPr>
            <w:tcW w:w="2220" w:type="dxa"/>
          </w:tcPr>
          <w:p w14:paraId="4A837125" w14:textId="77777777" w:rsidR="00AE6C26" w:rsidRPr="00331488" w:rsidRDefault="00AE6C26" w:rsidP="00331488">
            <w:pPr>
              <w:spacing w:after="0"/>
            </w:pPr>
            <w:r w:rsidRPr="00331488">
              <w:t>Spinal rotation &amp;extension; UE/LE ROM</w:t>
            </w:r>
          </w:p>
        </w:tc>
        <w:tc>
          <w:tcPr>
            <w:tcW w:w="2005" w:type="dxa"/>
          </w:tcPr>
          <w:p w14:paraId="2F9863F8" w14:textId="77777777" w:rsidR="00AE6C26" w:rsidRPr="00331488" w:rsidRDefault="00AE6C26" w:rsidP="00331488">
            <w:pPr>
              <w:spacing w:after="0"/>
            </w:pPr>
            <w:r w:rsidRPr="00331488">
              <w:t>FAR, PROM hip, knee, ankle, shoulder, elbow, wrist (all planes)</w:t>
            </w:r>
          </w:p>
        </w:tc>
        <w:tc>
          <w:tcPr>
            <w:tcW w:w="6053" w:type="dxa"/>
            <w:gridSpan w:val="2"/>
          </w:tcPr>
          <w:p w14:paraId="043FFE89" w14:textId="783FA413" w:rsidR="00AE6C26" w:rsidRPr="00331488" w:rsidRDefault="00AE6C26" w:rsidP="00331488">
            <w:pPr>
              <w:spacing w:after="0"/>
            </w:pPr>
            <w:r w:rsidRPr="00331488">
              <w:t xml:space="preserve">BID daily AROM or PROM exercises ex. Pulley, LE bike; </w:t>
            </w:r>
            <w:r w:rsidRPr="00331488">
              <w:rPr>
                <w:b/>
              </w:rPr>
              <w:t>postural supports in sitting (Nada chair</w:t>
            </w:r>
            <w:r w:rsidR="003B0894" w:rsidRPr="00331488">
              <w:rPr>
                <w:b/>
              </w:rPr>
              <w:t>, wedge</w:t>
            </w:r>
            <w:r w:rsidRPr="00331488">
              <w:rPr>
                <w:b/>
              </w:rPr>
              <w:t>)</w:t>
            </w:r>
          </w:p>
        </w:tc>
      </w:tr>
      <w:tr w:rsidR="00AE6C26" w:rsidRPr="00331488" w14:paraId="197D53C7" w14:textId="77777777" w:rsidTr="00AE6C26">
        <w:tc>
          <w:tcPr>
            <w:tcW w:w="2220" w:type="dxa"/>
          </w:tcPr>
          <w:p w14:paraId="78D7E046" w14:textId="0491AF57" w:rsidR="00AE6C26" w:rsidRPr="00331488" w:rsidRDefault="00AE6C26" w:rsidP="00331488">
            <w:pPr>
              <w:spacing w:after="0"/>
            </w:pPr>
            <w:r w:rsidRPr="00331488">
              <w:t>Brady/hypokinesia/</w:t>
            </w:r>
            <w:r w:rsidR="004E48F8" w:rsidRPr="00331488">
              <w:t xml:space="preserve"> </w:t>
            </w:r>
            <w:r w:rsidRPr="00331488">
              <w:t>akinesia</w:t>
            </w:r>
          </w:p>
        </w:tc>
        <w:tc>
          <w:tcPr>
            <w:tcW w:w="2005" w:type="dxa"/>
          </w:tcPr>
          <w:p w14:paraId="0CC3E401" w14:textId="77777777" w:rsidR="00AE6C26" w:rsidRPr="00331488" w:rsidRDefault="00AE6C26" w:rsidP="00331488">
            <w:pPr>
              <w:spacing w:after="0"/>
            </w:pPr>
            <w:r w:rsidRPr="00331488">
              <w:t>UPDRS</w:t>
            </w:r>
          </w:p>
        </w:tc>
        <w:tc>
          <w:tcPr>
            <w:tcW w:w="6053" w:type="dxa"/>
            <w:gridSpan w:val="2"/>
          </w:tcPr>
          <w:p w14:paraId="49009E03" w14:textId="77777777" w:rsidR="00AE6C26" w:rsidRPr="00331488" w:rsidRDefault="00AE6C26" w:rsidP="00331488">
            <w:pPr>
              <w:spacing w:after="0"/>
              <w:rPr>
                <w:b/>
              </w:rPr>
            </w:pPr>
            <w:r w:rsidRPr="00331488">
              <w:rPr>
                <w:b/>
              </w:rPr>
              <w:t>Compensatory strategies</w:t>
            </w:r>
          </w:p>
          <w:p w14:paraId="4E201C07" w14:textId="77777777" w:rsidR="004E48F8" w:rsidRPr="00331488" w:rsidRDefault="004E48F8" w:rsidP="00331488">
            <w:pPr>
              <w:spacing w:after="0"/>
              <w:rPr>
                <w:b/>
              </w:rPr>
            </w:pPr>
            <w:r w:rsidRPr="00331488">
              <w:rPr>
                <w:b/>
              </w:rPr>
              <w:t>1)</w:t>
            </w:r>
            <w:r w:rsidRPr="00331488">
              <w:rPr>
                <w:b/>
              </w:rPr>
              <w:tab/>
              <w:t>Auditory cueing: metronome, music</w:t>
            </w:r>
          </w:p>
          <w:p w14:paraId="40E02497" w14:textId="77777777" w:rsidR="004E48F8" w:rsidRPr="00331488" w:rsidRDefault="004E48F8" w:rsidP="00331488">
            <w:pPr>
              <w:spacing w:after="0"/>
              <w:rPr>
                <w:b/>
              </w:rPr>
            </w:pPr>
            <w:r w:rsidRPr="00331488">
              <w:rPr>
                <w:b/>
              </w:rPr>
              <w:lastRenderedPageBreak/>
              <w:t>2)</w:t>
            </w:r>
            <w:r w:rsidRPr="00331488">
              <w:rPr>
                <w:b/>
              </w:rPr>
              <w:tab/>
              <w:t>Visual cueing: taped lines on the floor, U-step walker</w:t>
            </w:r>
          </w:p>
          <w:p w14:paraId="57CBFD84" w14:textId="77777777" w:rsidR="00BB3F81" w:rsidRPr="00331488" w:rsidRDefault="004E48F8" w:rsidP="00331488">
            <w:pPr>
              <w:spacing w:after="0"/>
              <w:rPr>
                <w:b/>
              </w:rPr>
            </w:pPr>
            <w:r w:rsidRPr="00331488">
              <w:rPr>
                <w:b/>
              </w:rPr>
              <w:t>3)</w:t>
            </w:r>
            <w:r w:rsidRPr="00331488">
              <w:rPr>
                <w:b/>
              </w:rPr>
              <w:tab/>
              <w:t xml:space="preserve">Proprioceptive cueing: rocking to assist step initiation; </w:t>
            </w:r>
            <w:r w:rsidR="00BB3F81" w:rsidRPr="00331488">
              <w:rPr>
                <w:b/>
              </w:rPr>
              <w:t xml:space="preserve"> </w:t>
            </w:r>
          </w:p>
          <w:p w14:paraId="71E88BD8" w14:textId="48FA8AE6" w:rsidR="004E48F8" w:rsidRPr="00331488" w:rsidRDefault="00E83A8C" w:rsidP="00331488">
            <w:pPr>
              <w:spacing w:after="0"/>
              <w:rPr>
                <w:b/>
              </w:rPr>
            </w:pPr>
            <w:r>
              <w:rPr>
                <w:b/>
              </w:rPr>
              <w:t xml:space="preserve">               </w:t>
            </w:r>
            <w:r w:rsidR="004E48F8" w:rsidRPr="00331488">
              <w:rPr>
                <w:b/>
              </w:rPr>
              <w:t>reach to tap table for start hesitation</w:t>
            </w:r>
          </w:p>
          <w:p w14:paraId="0149D941" w14:textId="77777777" w:rsidR="004E48F8" w:rsidRPr="00331488" w:rsidRDefault="004E48F8" w:rsidP="00331488">
            <w:pPr>
              <w:spacing w:after="0"/>
              <w:rPr>
                <w:b/>
              </w:rPr>
            </w:pPr>
            <w:r w:rsidRPr="00331488">
              <w:rPr>
                <w:b/>
              </w:rPr>
              <w:t>4)</w:t>
            </w:r>
            <w:r w:rsidRPr="00331488">
              <w:rPr>
                <w:b/>
              </w:rPr>
              <w:tab/>
              <w:t>Attentional strategies: “step estimation”</w:t>
            </w:r>
          </w:p>
          <w:p w14:paraId="3DD9251F" w14:textId="77777777" w:rsidR="00E83A8C" w:rsidRDefault="004E48F8" w:rsidP="00331488">
            <w:pPr>
              <w:spacing w:after="0"/>
              <w:rPr>
                <w:b/>
              </w:rPr>
            </w:pPr>
            <w:r w:rsidRPr="00331488">
              <w:rPr>
                <w:b/>
              </w:rPr>
              <w:t>5)</w:t>
            </w:r>
            <w:r w:rsidRPr="00331488">
              <w:rPr>
                <w:b/>
              </w:rPr>
              <w:tab/>
              <w:t xml:space="preserve">Home safety modifications: floor to ceiling pole; bed </w:t>
            </w:r>
            <w:r w:rsidR="00E83A8C">
              <w:rPr>
                <w:b/>
              </w:rPr>
              <w:t xml:space="preserve">                    </w:t>
            </w:r>
          </w:p>
          <w:p w14:paraId="092048CA" w14:textId="002FDAA0" w:rsidR="004E48F8" w:rsidRPr="00331488" w:rsidRDefault="00E83A8C" w:rsidP="00331488">
            <w:pPr>
              <w:spacing w:after="0"/>
              <w:rPr>
                <w:b/>
              </w:rPr>
            </w:pPr>
            <w:r>
              <w:rPr>
                <w:b/>
              </w:rPr>
              <w:t xml:space="preserve">               </w:t>
            </w:r>
            <w:proofErr w:type="gramStart"/>
            <w:r w:rsidR="004E48F8" w:rsidRPr="00331488">
              <w:rPr>
                <w:b/>
              </w:rPr>
              <w:t>rail</w:t>
            </w:r>
            <w:proofErr w:type="gramEnd"/>
            <w:r w:rsidR="004E48F8" w:rsidRPr="00331488">
              <w:rPr>
                <w:b/>
              </w:rPr>
              <w:t>; foot cradle; raised toilet.</w:t>
            </w:r>
          </w:p>
          <w:p w14:paraId="520EB688" w14:textId="36952D60" w:rsidR="004E48F8" w:rsidRPr="00331488" w:rsidRDefault="004E48F8" w:rsidP="00331488">
            <w:pPr>
              <w:spacing w:after="0"/>
            </w:pPr>
            <w:r w:rsidRPr="00331488">
              <w:rPr>
                <w:b/>
              </w:rPr>
              <w:t>6)</w:t>
            </w:r>
            <w:r w:rsidRPr="00331488">
              <w:rPr>
                <w:b/>
              </w:rPr>
              <w:tab/>
              <w:t>Adaptive equipment</w:t>
            </w:r>
          </w:p>
        </w:tc>
      </w:tr>
      <w:tr w:rsidR="00AE6C26" w:rsidRPr="00331488" w14:paraId="2A151A32" w14:textId="77777777" w:rsidTr="00AE6C26">
        <w:tc>
          <w:tcPr>
            <w:tcW w:w="2220" w:type="dxa"/>
          </w:tcPr>
          <w:p w14:paraId="7803C0FF" w14:textId="4E71DD5E" w:rsidR="00AE6C26" w:rsidRPr="00331488" w:rsidRDefault="00AE6C26" w:rsidP="00331488">
            <w:pPr>
              <w:spacing w:after="0"/>
            </w:pPr>
            <w:r w:rsidRPr="00331488">
              <w:lastRenderedPageBreak/>
              <w:t>Postural control</w:t>
            </w:r>
          </w:p>
        </w:tc>
        <w:tc>
          <w:tcPr>
            <w:tcW w:w="2005" w:type="dxa"/>
          </w:tcPr>
          <w:p w14:paraId="430FF052" w14:textId="77777777" w:rsidR="00AE6C26" w:rsidRPr="00331488" w:rsidRDefault="00AE6C26" w:rsidP="00331488">
            <w:pPr>
              <w:spacing w:after="0"/>
            </w:pPr>
            <w:r w:rsidRPr="00331488">
              <w:t>Berg, Push-Release</w:t>
            </w:r>
          </w:p>
        </w:tc>
        <w:tc>
          <w:tcPr>
            <w:tcW w:w="6053" w:type="dxa"/>
            <w:gridSpan w:val="2"/>
          </w:tcPr>
          <w:p w14:paraId="55835307" w14:textId="77777777" w:rsidR="00AE6C26" w:rsidRPr="00331488" w:rsidRDefault="00AE6C26" w:rsidP="00331488">
            <w:pPr>
              <w:spacing w:after="0"/>
            </w:pPr>
            <w:r w:rsidRPr="00331488">
              <w:t>Fall risk education (patient/family); home modification recommendations; postural strategy training</w:t>
            </w:r>
          </w:p>
        </w:tc>
      </w:tr>
      <w:tr w:rsidR="00AE6C26" w:rsidRPr="00331488" w14:paraId="6E9685E0" w14:textId="77777777" w:rsidTr="00AE6C26">
        <w:tc>
          <w:tcPr>
            <w:tcW w:w="2220" w:type="dxa"/>
          </w:tcPr>
          <w:p w14:paraId="069AC42A" w14:textId="77777777" w:rsidR="00AE6C26" w:rsidRPr="00331488" w:rsidRDefault="00AE6C26" w:rsidP="00331488">
            <w:pPr>
              <w:spacing w:after="0"/>
            </w:pPr>
            <w:r w:rsidRPr="00331488">
              <w:t>Gait</w:t>
            </w:r>
          </w:p>
        </w:tc>
        <w:tc>
          <w:tcPr>
            <w:tcW w:w="2005" w:type="dxa"/>
          </w:tcPr>
          <w:p w14:paraId="7A64241F" w14:textId="77777777" w:rsidR="00AE6C26" w:rsidRPr="00331488" w:rsidRDefault="00AE6C26" w:rsidP="00331488">
            <w:pPr>
              <w:spacing w:after="0"/>
            </w:pPr>
            <w:r w:rsidRPr="00331488">
              <w:t>10MW, stride, cadence, presence of freezing and triggers</w:t>
            </w:r>
          </w:p>
        </w:tc>
        <w:tc>
          <w:tcPr>
            <w:tcW w:w="6053" w:type="dxa"/>
            <w:gridSpan w:val="2"/>
          </w:tcPr>
          <w:p w14:paraId="6ECAA12F" w14:textId="13FA7F80" w:rsidR="00AE6C26" w:rsidRPr="00331488" w:rsidRDefault="00AE6C26" w:rsidP="00331488">
            <w:pPr>
              <w:spacing w:after="0"/>
            </w:pPr>
            <w:r w:rsidRPr="00331488">
              <w:t xml:space="preserve">Assistive device training; FWW or </w:t>
            </w:r>
            <w:r w:rsidRPr="00331488">
              <w:rPr>
                <w:b/>
              </w:rPr>
              <w:t>U</w:t>
            </w:r>
            <w:r w:rsidR="004E48F8" w:rsidRPr="00331488">
              <w:rPr>
                <w:b/>
              </w:rPr>
              <w:t xml:space="preserve"> </w:t>
            </w:r>
            <w:r w:rsidRPr="00331488">
              <w:rPr>
                <w:b/>
              </w:rPr>
              <w:t>Step; compensatory strategies for freezing/festination</w:t>
            </w:r>
          </w:p>
        </w:tc>
      </w:tr>
      <w:tr w:rsidR="00AE6C26" w:rsidRPr="00331488" w14:paraId="6BE5EFF2" w14:textId="77777777" w:rsidTr="00AE6C26">
        <w:tc>
          <w:tcPr>
            <w:tcW w:w="2220" w:type="dxa"/>
          </w:tcPr>
          <w:p w14:paraId="1F9AE1AE" w14:textId="77777777" w:rsidR="00AE6C26" w:rsidRPr="00331488" w:rsidRDefault="00AE6C26" w:rsidP="00331488">
            <w:pPr>
              <w:spacing w:after="0"/>
            </w:pPr>
            <w:r w:rsidRPr="00331488">
              <w:t>Functional Mobility</w:t>
            </w:r>
          </w:p>
        </w:tc>
        <w:tc>
          <w:tcPr>
            <w:tcW w:w="2005" w:type="dxa"/>
          </w:tcPr>
          <w:p w14:paraId="13D09B11" w14:textId="77777777" w:rsidR="00AE6C26" w:rsidRPr="00331488" w:rsidRDefault="00AE6C26" w:rsidP="00331488">
            <w:pPr>
              <w:spacing w:after="0"/>
            </w:pPr>
            <w:r w:rsidRPr="00331488">
              <w:t>TUG, timed supine-sit</w:t>
            </w:r>
          </w:p>
        </w:tc>
        <w:tc>
          <w:tcPr>
            <w:tcW w:w="6053" w:type="dxa"/>
            <w:gridSpan w:val="2"/>
          </w:tcPr>
          <w:p w14:paraId="44D9A042" w14:textId="77777777" w:rsidR="00AE6C26" w:rsidRPr="00331488" w:rsidRDefault="00AE6C26" w:rsidP="00331488">
            <w:pPr>
              <w:spacing w:after="0"/>
            </w:pPr>
            <w:r w:rsidRPr="00331488">
              <w:t>Instruct caregiver in cueing for increased amplitude; home modifications; practice functional mobility in the home</w:t>
            </w:r>
          </w:p>
        </w:tc>
      </w:tr>
      <w:tr w:rsidR="00AE6C26" w:rsidRPr="00331488" w14:paraId="31EBF47F" w14:textId="77777777" w:rsidTr="00AE6C26">
        <w:tc>
          <w:tcPr>
            <w:tcW w:w="2220" w:type="dxa"/>
          </w:tcPr>
          <w:p w14:paraId="6F330D4C" w14:textId="77777777" w:rsidR="00AE6C26" w:rsidRPr="00331488" w:rsidRDefault="00AE6C26" w:rsidP="00331488">
            <w:pPr>
              <w:spacing w:after="0"/>
            </w:pPr>
            <w:r w:rsidRPr="00331488">
              <w:t>Hand function</w:t>
            </w:r>
          </w:p>
        </w:tc>
        <w:tc>
          <w:tcPr>
            <w:tcW w:w="2005" w:type="dxa"/>
          </w:tcPr>
          <w:p w14:paraId="14921C84" w14:textId="77777777" w:rsidR="00AE6C26" w:rsidRPr="00331488" w:rsidRDefault="00AE6C26" w:rsidP="00331488">
            <w:pPr>
              <w:spacing w:after="0"/>
            </w:pPr>
            <w:r w:rsidRPr="00331488">
              <w:t>9HPT, handwriting</w:t>
            </w:r>
          </w:p>
        </w:tc>
        <w:tc>
          <w:tcPr>
            <w:tcW w:w="6053" w:type="dxa"/>
            <w:gridSpan w:val="2"/>
          </w:tcPr>
          <w:p w14:paraId="445CA9D4" w14:textId="77777777" w:rsidR="00AE6C26" w:rsidRPr="00331488" w:rsidRDefault="00AE6C26" w:rsidP="00331488">
            <w:pPr>
              <w:spacing w:after="0"/>
            </w:pPr>
            <w:r w:rsidRPr="00331488">
              <w:t>Daily handwriting on large-lined paper; grasp/release tasks; toss/catch</w:t>
            </w:r>
          </w:p>
        </w:tc>
      </w:tr>
      <w:tr w:rsidR="00AE6C26" w:rsidRPr="00331488" w14:paraId="79A41AD8" w14:textId="77777777" w:rsidTr="00AE6C26">
        <w:tc>
          <w:tcPr>
            <w:tcW w:w="2220" w:type="dxa"/>
          </w:tcPr>
          <w:p w14:paraId="440F74BE" w14:textId="77777777" w:rsidR="00AE6C26" w:rsidRPr="00331488" w:rsidRDefault="00AE6C26" w:rsidP="00331488">
            <w:pPr>
              <w:spacing w:after="0"/>
            </w:pPr>
            <w:r w:rsidRPr="00331488">
              <w:t>Visual perception</w:t>
            </w:r>
          </w:p>
        </w:tc>
        <w:tc>
          <w:tcPr>
            <w:tcW w:w="2005" w:type="dxa"/>
          </w:tcPr>
          <w:p w14:paraId="1FFE773D" w14:textId="77777777" w:rsidR="00AE6C26" w:rsidRPr="00331488" w:rsidRDefault="00AE6C26" w:rsidP="00331488">
            <w:pPr>
              <w:spacing w:after="0"/>
            </w:pPr>
            <w:r w:rsidRPr="00331488">
              <w:t>Clock drawing</w:t>
            </w:r>
          </w:p>
        </w:tc>
        <w:tc>
          <w:tcPr>
            <w:tcW w:w="6053" w:type="dxa"/>
            <w:gridSpan w:val="2"/>
          </w:tcPr>
          <w:p w14:paraId="00312D51" w14:textId="77777777" w:rsidR="00AE6C26" w:rsidRPr="00331488" w:rsidRDefault="00AE6C26" w:rsidP="00331488">
            <w:pPr>
              <w:spacing w:after="0"/>
            </w:pPr>
            <w:r w:rsidRPr="00331488">
              <w:t>Visual cues on stairs, steps, doorways, in front of chairs, toilet</w:t>
            </w:r>
          </w:p>
        </w:tc>
      </w:tr>
      <w:tr w:rsidR="00AE6C26" w:rsidRPr="00331488" w14:paraId="738EC97F" w14:textId="77777777" w:rsidTr="00AE6C26">
        <w:tc>
          <w:tcPr>
            <w:tcW w:w="2220" w:type="dxa"/>
          </w:tcPr>
          <w:p w14:paraId="27A6C6EF" w14:textId="77777777" w:rsidR="00AE6C26" w:rsidRPr="00331488" w:rsidRDefault="00AE6C26" w:rsidP="00331488">
            <w:pPr>
              <w:spacing w:after="0"/>
            </w:pPr>
            <w:r w:rsidRPr="00331488">
              <w:t>Cognition</w:t>
            </w:r>
          </w:p>
        </w:tc>
        <w:tc>
          <w:tcPr>
            <w:tcW w:w="2005" w:type="dxa"/>
          </w:tcPr>
          <w:p w14:paraId="442A876E" w14:textId="1BA48AFD" w:rsidR="00AE6C26" w:rsidRPr="00331488" w:rsidRDefault="00AE6C26" w:rsidP="00331488">
            <w:pPr>
              <w:spacing w:after="0"/>
            </w:pPr>
            <w:r w:rsidRPr="00331488">
              <w:t>MOCA</w:t>
            </w:r>
          </w:p>
        </w:tc>
        <w:tc>
          <w:tcPr>
            <w:tcW w:w="6053" w:type="dxa"/>
            <w:gridSpan w:val="2"/>
          </w:tcPr>
          <w:p w14:paraId="2E9A612D" w14:textId="77777777" w:rsidR="00AE6C26" w:rsidRPr="00331488" w:rsidRDefault="00AE6C26" w:rsidP="00331488">
            <w:pPr>
              <w:spacing w:after="0"/>
            </w:pPr>
            <w:r w:rsidRPr="00331488">
              <w:t>Family training (realistic expectations); emphasize daily aerobic activity; cognitive games</w:t>
            </w:r>
          </w:p>
        </w:tc>
      </w:tr>
      <w:tr w:rsidR="00AE6C26" w:rsidRPr="00331488" w14:paraId="0040411C" w14:textId="77777777" w:rsidTr="00AE6C26">
        <w:tc>
          <w:tcPr>
            <w:tcW w:w="2220" w:type="dxa"/>
          </w:tcPr>
          <w:p w14:paraId="47D4F849" w14:textId="77777777" w:rsidR="00AE6C26" w:rsidRPr="00331488" w:rsidRDefault="00AE6C26" w:rsidP="00331488">
            <w:pPr>
              <w:spacing w:after="0"/>
            </w:pPr>
            <w:r w:rsidRPr="00331488">
              <w:t>Dyskinesia</w:t>
            </w:r>
          </w:p>
        </w:tc>
        <w:tc>
          <w:tcPr>
            <w:tcW w:w="2005" w:type="dxa"/>
          </w:tcPr>
          <w:p w14:paraId="5045D8C4" w14:textId="77777777" w:rsidR="00AE6C26" w:rsidRPr="00331488" w:rsidRDefault="00AE6C26" w:rsidP="00331488">
            <w:pPr>
              <w:spacing w:after="0"/>
            </w:pPr>
            <w:r w:rsidRPr="00331488">
              <w:t>Diary of when it occurs</w:t>
            </w:r>
          </w:p>
        </w:tc>
        <w:tc>
          <w:tcPr>
            <w:tcW w:w="6053" w:type="dxa"/>
            <w:gridSpan w:val="2"/>
          </w:tcPr>
          <w:p w14:paraId="2299C5A6" w14:textId="77777777" w:rsidR="00AE6C26" w:rsidRPr="00331488" w:rsidRDefault="00AE6C26" w:rsidP="00331488">
            <w:pPr>
              <w:spacing w:after="0"/>
            </w:pPr>
            <w:r w:rsidRPr="00331488">
              <w:t>Report findings of diary to MD (medication adjustment); relaxation training</w:t>
            </w:r>
          </w:p>
        </w:tc>
      </w:tr>
      <w:tr w:rsidR="00AE6C26" w:rsidRPr="00331488" w14:paraId="2C24B6A1" w14:textId="77777777" w:rsidTr="00AE6C26">
        <w:tc>
          <w:tcPr>
            <w:tcW w:w="2220" w:type="dxa"/>
          </w:tcPr>
          <w:p w14:paraId="3C0E6D72" w14:textId="77777777" w:rsidR="00AE6C26" w:rsidRPr="00331488" w:rsidRDefault="00AE6C26" w:rsidP="00331488">
            <w:pPr>
              <w:spacing w:after="0"/>
            </w:pPr>
            <w:r w:rsidRPr="00331488">
              <w:t>Pain</w:t>
            </w:r>
          </w:p>
        </w:tc>
        <w:tc>
          <w:tcPr>
            <w:tcW w:w="2005" w:type="dxa"/>
          </w:tcPr>
          <w:p w14:paraId="10897095" w14:textId="381C63A8" w:rsidR="00AE6C26" w:rsidRPr="00331488" w:rsidRDefault="005F4E18" w:rsidP="00331488">
            <w:pPr>
              <w:spacing w:after="0"/>
            </w:pPr>
            <w:r w:rsidRPr="00331488">
              <w:t xml:space="preserve">Orthopedic assessment for mechanical pain </w:t>
            </w:r>
          </w:p>
        </w:tc>
        <w:tc>
          <w:tcPr>
            <w:tcW w:w="6053" w:type="dxa"/>
            <w:gridSpan w:val="2"/>
          </w:tcPr>
          <w:p w14:paraId="03B0AE8B" w14:textId="77777777" w:rsidR="00AE6C26" w:rsidRPr="00331488" w:rsidRDefault="00AE6C26" w:rsidP="00331488">
            <w:pPr>
              <w:spacing w:after="0"/>
            </w:pPr>
            <w:r w:rsidRPr="00331488">
              <w:t>Orthopedic assessment for mechanical pain and treat accordingly; referral to MD for central pain</w:t>
            </w:r>
          </w:p>
        </w:tc>
      </w:tr>
      <w:tr w:rsidR="002769F2" w:rsidRPr="00331488" w14:paraId="522A82C6" w14:textId="77777777" w:rsidTr="006E5FBB">
        <w:tc>
          <w:tcPr>
            <w:tcW w:w="10278" w:type="dxa"/>
            <w:gridSpan w:val="4"/>
            <w:shd w:val="clear" w:color="auto" w:fill="D9D9D9" w:themeFill="background1" w:themeFillShade="D9"/>
          </w:tcPr>
          <w:p w14:paraId="5F1C0CF9" w14:textId="3427E598" w:rsidR="002769F2" w:rsidRPr="00331488" w:rsidRDefault="004D4642" w:rsidP="00331488">
            <w:pPr>
              <w:spacing w:after="0"/>
              <w:rPr>
                <w:b/>
              </w:rPr>
            </w:pPr>
            <w:r w:rsidRPr="00331488">
              <w:rPr>
                <w:b/>
              </w:rPr>
              <w:t>Late</w:t>
            </w:r>
            <w:r w:rsidR="002769F2" w:rsidRPr="00331488">
              <w:rPr>
                <w:b/>
              </w:rPr>
              <w:t>-stage PD/ H &amp; Y V:</w:t>
            </w:r>
            <w:r w:rsidR="000F1DD9" w:rsidRPr="00331488">
              <w:rPr>
                <w:b/>
              </w:rPr>
              <w:t xml:space="preserve"> “Confined to bed or wheelchair unless aided”</w:t>
            </w:r>
          </w:p>
        </w:tc>
      </w:tr>
      <w:tr w:rsidR="002769F2" w:rsidRPr="00331488" w14:paraId="1112BE66" w14:textId="77777777" w:rsidTr="006E5FBB">
        <w:tc>
          <w:tcPr>
            <w:tcW w:w="2220" w:type="dxa"/>
            <w:shd w:val="clear" w:color="auto" w:fill="F2F2F2" w:themeFill="background1" w:themeFillShade="F2"/>
          </w:tcPr>
          <w:p w14:paraId="3CD10A2A" w14:textId="5210ABBF" w:rsidR="002769F2" w:rsidRPr="00331488" w:rsidRDefault="00052EA3" w:rsidP="00331488">
            <w:pPr>
              <w:spacing w:after="0"/>
            </w:pPr>
            <w:r w:rsidRPr="00331488">
              <w:t>Deficit</w:t>
            </w:r>
          </w:p>
        </w:tc>
        <w:tc>
          <w:tcPr>
            <w:tcW w:w="2005" w:type="dxa"/>
            <w:shd w:val="clear" w:color="auto" w:fill="F2F2F2" w:themeFill="background1" w:themeFillShade="F2"/>
          </w:tcPr>
          <w:p w14:paraId="3A7FC72C" w14:textId="64999C58" w:rsidR="002769F2" w:rsidRPr="00331488" w:rsidRDefault="00052EA3" w:rsidP="00331488">
            <w:pPr>
              <w:spacing w:after="0"/>
            </w:pPr>
            <w:r w:rsidRPr="00331488">
              <w:t xml:space="preserve">Assessment </w:t>
            </w:r>
          </w:p>
        </w:tc>
        <w:tc>
          <w:tcPr>
            <w:tcW w:w="6053" w:type="dxa"/>
            <w:gridSpan w:val="2"/>
            <w:shd w:val="clear" w:color="auto" w:fill="F2F2F2" w:themeFill="background1" w:themeFillShade="F2"/>
          </w:tcPr>
          <w:p w14:paraId="5308BBA0" w14:textId="314DBFE3" w:rsidR="002769F2" w:rsidRPr="00331488" w:rsidRDefault="00052EA3" w:rsidP="00331488">
            <w:pPr>
              <w:spacing w:after="0"/>
            </w:pPr>
            <w:r w:rsidRPr="00331488">
              <w:t xml:space="preserve">Intervention </w:t>
            </w:r>
          </w:p>
        </w:tc>
      </w:tr>
      <w:tr w:rsidR="00047FC7" w:rsidRPr="00331488" w14:paraId="3268305C" w14:textId="77777777" w:rsidTr="00AE6C26">
        <w:tc>
          <w:tcPr>
            <w:tcW w:w="2220" w:type="dxa"/>
          </w:tcPr>
          <w:p w14:paraId="0B2389D8" w14:textId="77691C53" w:rsidR="00047FC7" w:rsidRPr="00331488" w:rsidRDefault="00047FC7" w:rsidP="00331488">
            <w:pPr>
              <w:spacing w:after="0"/>
            </w:pPr>
            <w:r w:rsidRPr="00331488">
              <w:t>Spinal rotation &amp;extension; UE/LE ROM</w:t>
            </w:r>
          </w:p>
        </w:tc>
        <w:tc>
          <w:tcPr>
            <w:tcW w:w="2005" w:type="dxa"/>
          </w:tcPr>
          <w:p w14:paraId="6D6BE661" w14:textId="7F073B18" w:rsidR="00047FC7" w:rsidRPr="00331488" w:rsidRDefault="00070E05" w:rsidP="00331488">
            <w:pPr>
              <w:spacing w:after="0"/>
            </w:pPr>
            <w:r w:rsidRPr="00331488">
              <w:t>PROM hip, knee, ankle, shoulder, elbow, wrist (all planes)</w:t>
            </w:r>
          </w:p>
        </w:tc>
        <w:tc>
          <w:tcPr>
            <w:tcW w:w="6053" w:type="dxa"/>
            <w:gridSpan w:val="2"/>
          </w:tcPr>
          <w:p w14:paraId="2E6F4CF2" w14:textId="66DE8BEB" w:rsidR="00047FC7" w:rsidRPr="00331488" w:rsidRDefault="00070E05" w:rsidP="00331488">
            <w:pPr>
              <w:spacing w:after="0"/>
            </w:pPr>
            <w:r w:rsidRPr="00331488">
              <w:t>Instruct family in BID PROM exercises</w:t>
            </w:r>
          </w:p>
          <w:p w14:paraId="02AA9323" w14:textId="77777777" w:rsidR="00070E05" w:rsidRPr="00331488" w:rsidRDefault="00070E05" w:rsidP="00331488">
            <w:pPr>
              <w:spacing w:after="0"/>
            </w:pPr>
            <w:r w:rsidRPr="00331488">
              <w:t>Educate family on bed positioning to encourage extension in all joints</w:t>
            </w:r>
          </w:p>
          <w:p w14:paraId="5F71F8F1" w14:textId="4D3BC703" w:rsidR="00070E05" w:rsidRPr="00331488" w:rsidRDefault="00070E05" w:rsidP="00331488">
            <w:pPr>
              <w:spacing w:after="0"/>
            </w:pPr>
            <w:r w:rsidRPr="00331488">
              <w:t>Wheelchair seating assessment</w:t>
            </w:r>
          </w:p>
        </w:tc>
      </w:tr>
      <w:tr w:rsidR="00CD07A8" w:rsidRPr="00331488" w14:paraId="7798C4D8" w14:textId="77777777" w:rsidTr="00AE6C26">
        <w:tc>
          <w:tcPr>
            <w:tcW w:w="2220" w:type="dxa"/>
          </w:tcPr>
          <w:p w14:paraId="745D29C0" w14:textId="77777777" w:rsidR="00CD07A8" w:rsidRPr="00331488" w:rsidRDefault="00CD07A8" w:rsidP="00331488">
            <w:pPr>
              <w:spacing w:after="0"/>
            </w:pPr>
            <w:r w:rsidRPr="00331488">
              <w:t>Brady/</w:t>
            </w:r>
            <w:proofErr w:type="spellStart"/>
            <w:r w:rsidRPr="00331488">
              <w:t>hypokinesia</w:t>
            </w:r>
            <w:proofErr w:type="spellEnd"/>
            <w:r w:rsidRPr="00331488">
              <w:t>/</w:t>
            </w:r>
          </w:p>
          <w:p w14:paraId="4F923BF5" w14:textId="35179BD1" w:rsidR="00CD07A8" w:rsidRPr="00331488" w:rsidRDefault="00CD07A8" w:rsidP="00331488">
            <w:pPr>
              <w:spacing w:after="0"/>
            </w:pPr>
            <w:r w:rsidRPr="00331488">
              <w:t>akinesia</w:t>
            </w:r>
          </w:p>
        </w:tc>
        <w:tc>
          <w:tcPr>
            <w:tcW w:w="2005" w:type="dxa"/>
          </w:tcPr>
          <w:p w14:paraId="38130B3C" w14:textId="65C17E82" w:rsidR="00CD07A8" w:rsidRPr="00331488" w:rsidRDefault="00CD07A8" w:rsidP="00331488">
            <w:pPr>
              <w:spacing w:after="0"/>
            </w:pPr>
            <w:r w:rsidRPr="00331488">
              <w:t>UPDRS</w:t>
            </w:r>
          </w:p>
        </w:tc>
        <w:tc>
          <w:tcPr>
            <w:tcW w:w="6053" w:type="dxa"/>
            <w:gridSpan w:val="2"/>
          </w:tcPr>
          <w:p w14:paraId="4DA2BF7C" w14:textId="71987529" w:rsidR="00CD07A8" w:rsidRPr="00331488" w:rsidRDefault="00CD07A8" w:rsidP="00331488">
            <w:pPr>
              <w:spacing w:after="0"/>
            </w:pPr>
            <w:r w:rsidRPr="00331488">
              <w:t>Assess benefit of compensatory strategies described under H &amp; Y IV. Educate family to utilize strategy to facilitate movement.</w:t>
            </w:r>
          </w:p>
        </w:tc>
      </w:tr>
      <w:tr w:rsidR="00627C00" w:rsidRPr="00331488" w14:paraId="0B9891F8" w14:textId="77777777" w:rsidTr="00AE6C26">
        <w:tc>
          <w:tcPr>
            <w:tcW w:w="2220" w:type="dxa"/>
          </w:tcPr>
          <w:p w14:paraId="09D96614" w14:textId="64DB543E" w:rsidR="00627C00" w:rsidRPr="00331488" w:rsidRDefault="00627C00" w:rsidP="00331488">
            <w:pPr>
              <w:spacing w:after="0"/>
            </w:pPr>
            <w:r w:rsidRPr="00331488">
              <w:t>Postural control</w:t>
            </w:r>
          </w:p>
        </w:tc>
        <w:tc>
          <w:tcPr>
            <w:tcW w:w="2005" w:type="dxa"/>
          </w:tcPr>
          <w:p w14:paraId="742DD14C" w14:textId="5A229EDA" w:rsidR="00627C00" w:rsidRPr="00331488" w:rsidRDefault="00627C00" w:rsidP="00331488">
            <w:pPr>
              <w:spacing w:after="0"/>
            </w:pPr>
            <w:r w:rsidRPr="00331488">
              <w:t>Modified functional reach test (seated)</w:t>
            </w:r>
            <w:r w:rsidR="00CD07A8" w:rsidRPr="00331488">
              <w:t>; level of assist in standing</w:t>
            </w:r>
          </w:p>
        </w:tc>
        <w:tc>
          <w:tcPr>
            <w:tcW w:w="6053" w:type="dxa"/>
            <w:gridSpan w:val="2"/>
          </w:tcPr>
          <w:p w14:paraId="7D34FED0" w14:textId="77777777" w:rsidR="00627C00" w:rsidRPr="00331488" w:rsidRDefault="00AF28B4" w:rsidP="00331488">
            <w:pPr>
              <w:spacing w:after="0"/>
            </w:pPr>
            <w:r w:rsidRPr="00331488">
              <w:t>Educate family regarding f</w:t>
            </w:r>
            <w:r w:rsidR="00627C00" w:rsidRPr="00331488">
              <w:t>all risk; home modification recommendations</w:t>
            </w:r>
          </w:p>
          <w:p w14:paraId="1CC34E1E" w14:textId="752067CC" w:rsidR="00CD07A8" w:rsidRPr="00331488" w:rsidRDefault="00CD07A8" w:rsidP="00331488">
            <w:pPr>
              <w:spacing w:after="0"/>
            </w:pPr>
            <w:r w:rsidRPr="00331488">
              <w:t>Instruct family in safe transfers and standing for ADLs</w:t>
            </w:r>
          </w:p>
        </w:tc>
      </w:tr>
      <w:tr w:rsidR="00047FC7" w:rsidRPr="00331488" w14:paraId="7E0061CE" w14:textId="77777777" w:rsidTr="00AE6C26">
        <w:tc>
          <w:tcPr>
            <w:tcW w:w="2220" w:type="dxa"/>
          </w:tcPr>
          <w:p w14:paraId="0328D42E" w14:textId="603293B0" w:rsidR="00047FC7" w:rsidRPr="00331488" w:rsidRDefault="00047FC7" w:rsidP="00331488">
            <w:pPr>
              <w:spacing w:after="0"/>
            </w:pPr>
            <w:r w:rsidRPr="00331488">
              <w:t>Gait</w:t>
            </w:r>
          </w:p>
        </w:tc>
        <w:tc>
          <w:tcPr>
            <w:tcW w:w="2005" w:type="dxa"/>
          </w:tcPr>
          <w:p w14:paraId="506093CB" w14:textId="773AEF39" w:rsidR="00047FC7" w:rsidRPr="00331488" w:rsidRDefault="00CD07A8" w:rsidP="00331488">
            <w:pPr>
              <w:spacing w:after="0"/>
            </w:pPr>
            <w:r w:rsidRPr="00331488">
              <w:t>Level of assist</w:t>
            </w:r>
          </w:p>
        </w:tc>
        <w:tc>
          <w:tcPr>
            <w:tcW w:w="6053" w:type="dxa"/>
            <w:gridSpan w:val="2"/>
          </w:tcPr>
          <w:p w14:paraId="2412BD99" w14:textId="5AF0F87B" w:rsidR="00047FC7" w:rsidRPr="00331488" w:rsidRDefault="00CD07A8" w:rsidP="00331488">
            <w:pPr>
              <w:spacing w:after="0"/>
            </w:pPr>
            <w:r w:rsidRPr="00331488">
              <w:t xml:space="preserve">Educate family on providing assist with gait with appropriate assistive device (U-step, FWW); recommend daily walking </w:t>
            </w:r>
          </w:p>
        </w:tc>
      </w:tr>
      <w:tr w:rsidR="00B75FC8" w:rsidRPr="00331488" w14:paraId="0ADE59E0" w14:textId="77777777" w:rsidTr="00AE6C26">
        <w:tc>
          <w:tcPr>
            <w:tcW w:w="2220" w:type="dxa"/>
          </w:tcPr>
          <w:p w14:paraId="42BF252E" w14:textId="149C8D83" w:rsidR="00B75FC8" w:rsidRPr="00331488" w:rsidRDefault="00B75FC8" w:rsidP="00331488">
            <w:pPr>
              <w:spacing w:after="0"/>
            </w:pPr>
            <w:r w:rsidRPr="00331488">
              <w:lastRenderedPageBreak/>
              <w:t>Functional Mobility</w:t>
            </w:r>
          </w:p>
        </w:tc>
        <w:tc>
          <w:tcPr>
            <w:tcW w:w="2005" w:type="dxa"/>
          </w:tcPr>
          <w:p w14:paraId="3A022463" w14:textId="69796D1C" w:rsidR="00B75FC8" w:rsidRPr="00331488" w:rsidRDefault="00B75FC8" w:rsidP="00331488">
            <w:pPr>
              <w:spacing w:after="0"/>
            </w:pPr>
            <w:r w:rsidRPr="00331488">
              <w:t>Leve of assist</w:t>
            </w:r>
          </w:p>
        </w:tc>
        <w:tc>
          <w:tcPr>
            <w:tcW w:w="6053" w:type="dxa"/>
            <w:gridSpan w:val="2"/>
          </w:tcPr>
          <w:p w14:paraId="7F3AB929" w14:textId="235E7CF7" w:rsidR="00B75FC8" w:rsidRPr="00331488" w:rsidRDefault="00B75FC8" w:rsidP="00331488">
            <w:pPr>
              <w:spacing w:after="0"/>
            </w:pPr>
            <w:r w:rsidRPr="00331488">
              <w:t>Instruct family/caregiver in safe handling with bed mobility, transfers, standing for ADLs; home modifications; practice functional mobility in the home</w:t>
            </w:r>
          </w:p>
        </w:tc>
      </w:tr>
      <w:tr w:rsidR="00F97579" w:rsidRPr="00331488" w14:paraId="24D33441" w14:textId="77777777" w:rsidTr="00AE6C26">
        <w:tc>
          <w:tcPr>
            <w:tcW w:w="2220" w:type="dxa"/>
          </w:tcPr>
          <w:p w14:paraId="5BFEA46E" w14:textId="7E59938D" w:rsidR="00F97579" w:rsidRPr="00331488" w:rsidRDefault="00F97579" w:rsidP="00331488">
            <w:pPr>
              <w:spacing w:after="0"/>
            </w:pPr>
            <w:r w:rsidRPr="00331488">
              <w:t>Pain</w:t>
            </w:r>
          </w:p>
        </w:tc>
        <w:tc>
          <w:tcPr>
            <w:tcW w:w="2005" w:type="dxa"/>
          </w:tcPr>
          <w:p w14:paraId="52F704EC" w14:textId="7799FB24" w:rsidR="00F97579" w:rsidRPr="00331488" w:rsidRDefault="00F97579" w:rsidP="00331488">
            <w:pPr>
              <w:spacing w:after="0"/>
            </w:pPr>
            <w:r w:rsidRPr="00331488">
              <w:t>Assess for mechanical cause of pain</w:t>
            </w:r>
          </w:p>
        </w:tc>
        <w:tc>
          <w:tcPr>
            <w:tcW w:w="6053" w:type="dxa"/>
            <w:gridSpan w:val="2"/>
          </w:tcPr>
          <w:p w14:paraId="6984C054" w14:textId="17B0659F" w:rsidR="00F97579" w:rsidRPr="00331488" w:rsidRDefault="00F97579" w:rsidP="00331488">
            <w:pPr>
              <w:spacing w:after="0"/>
            </w:pPr>
            <w:r w:rsidRPr="00331488">
              <w:t>Orthopedic assessment for mechanical pain and treat accordingly; referral to MD for central pain</w:t>
            </w:r>
          </w:p>
        </w:tc>
      </w:tr>
      <w:tr w:rsidR="00047FC7" w:rsidRPr="00331488" w14:paraId="5EAF032A" w14:textId="77777777" w:rsidTr="00AE6C26">
        <w:tc>
          <w:tcPr>
            <w:tcW w:w="2220" w:type="dxa"/>
          </w:tcPr>
          <w:p w14:paraId="2211FFA9" w14:textId="0D408D54" w:rsidR="00047FC7" w:rsidRPr="00331488" w:rsidRDefault="00047FC7" w:rsidP="00331488">
            <w:pPr>
              <w:spacing w:after="0"/>
            </w:pPr>
            <w:r w:rsidRPr="00331488">
              <w:t>Skin integrity</w:t>
            </w:r>
          </w:p>
        </w:tc>
        <w:tc>
          <w:tcPr>
            <w:tcW w:w="2005" w:type="dxa"/>
          </w:tcPr>
          <w:p w14:paraId="2789A90C" w14:textId="3746C1EE" w:rsidR="00047FC7" w:rsidRPr="00331488" w:rsidRDefault="00F97579" w:rsidP="00331488">
            <w:pPr>
              <w:spacing w:after="0"/>
            </w:pPr>
            <w:r w:rsidRPr="00331488">
              <w:t>Skin checks</w:t>
            </w:r>
          </w:p>
        </w:tc>
        <w:tc>
          <w:tcPr>
            <w:tcW w:w="6053" w:type="dxa"/>
            <w:gridSpan w:val="2"/>
          </w:tcPr>
          <w:p w14:paraId="6727031B" w14:textId="4FD9C0FA" w:rsidR="00047FC7" w:rsidRPr="00331488" w:rsidRDefault="00F97579" w:rsidP="00331488">
            <w:pPr>
              <w:spacing w:after="0"/>
            </w:pPr>
            <w:r w:rsidRPr="00331488">
              <w:t>Educate family/caregiver on frequent assessment of areas at risk for skin breakdown; recommend positioning aids for bed/wheelchair; educate regarding frequent position change</w:t>
            </w:r>
          </w:p>
        </w:tc>
      </w:tr>
      <w:tr w:rsidR="00F97579" w:rsidRPr="00331488" w14:paraId="02E571AE" w14:textId="77777777" w:rsidTr="00AE6C26">
        <w:tc>
          <w:tcPr>
            <w:tcW w:w="2220" w:type="dxa"/>
          </w:tcPr>
          <w:p w14:paraId="4D288DE1" w14:textId="6FCD1647" w:rsidR="00F97579" w:rsidRPr="00331488" w:rsidRDefault="00F97579" w:rsidP="00331488">
            <w:pPr>
              <w:spacing w:after="0"/>
            </w:pPr>
            <w:r w:rsidRPr="00331488">
              <w:t>Pulmonary Hygiene</w:t>
            </w:r>
          </w:p>
        </w:tc>
        <w:tc>
          <w:tcPr>
            <w:tcW w:w="2005" w:type="dxa"/>
          </w:tcPr>
          <w:p w14:paraId="27D7D106" w14:textId="406B2773" w:rsidR="00F97579" w:rsidRPr="00331488" w:rsidRDefault="00E864AB" w:rsidP="00331488">
            <w:pPr>
              <w:spacing w:after="0"/>
            </w:pPr>
            <w:r w:rsidRPr="00331488">
              <w:t>Monitor for signs of aspiration</w:t>
            </w:r>
          </w:p>
        </w:tc>
        <w:tc>
          <w:tcPr>
            <w:tcW w:w="6053" w:type="dxa"/>
            <w:gridSpan w:val="2"/>
          </w:tcPr>
          <w:p w14:paraId="1D7A9651" w14:textId="1BF8C048" w:rsidR="00F97579" w:rsidRPr="00331488" w:rsidRDefault="00E864AB" w:rsidP="00331488">
            <w:pPr>
              <w:spacing w:after="0"/>
            </w:pPr>
            <w:r w:rsidRPr="00331488">
              <w:t>Educate family/caregiver on upright positioning during meals; monitor for signs of aspiration and refer to MD</w:t>
            </w:r>
          </w:p>
        </w:tc>
      </w:tr>
    </w:tbl>
    <w:p w14:paraId="6EF919CD" w14:textId="77777777" w:rsidR="00AE6C26" w:rsidRPr="00331488" w:rsidRDefault="00AE6C26" w:rsidP="00331488">
      <w:pPr>
        <w:spacing w:after="0"/>
        <w:rPr>
          <w:b/>
        </w:rPr>
      </w:pPr>
    </w:p>
    <w:p w14:paraId="6CB89FFF" w14:textId="77777777" w:rsidR="00AE6C26" w:rsidRPr="00331488" w:rsidRDefault="00AE6C26" w:rsidP="00331488">
      <w:pPr>
        <w:spacing w:after="0"/>
        <w:rPr>
          <w:rFonts w:cs="Arial"/>
        </w:rPr>
      </w:pPr>
      <w:r w:rsidRPr="00331488">
        <w:rPr>
          <w:rFonts w:cs="Arial"/>
          <w:b/>
        </w:rPr>
        <w:t>Group Activity</w:t>
      </w:r>
      <w:r w:rsidRPr="00331488">
        <w:rPr>
          <w:rFonts w:cs="Arial"/>
        </w:rPr>
        <w:t>: Divide into four groups. Develop an intervention as described in the case and a home exercise. Be prepared to demonstrate both the intervention and the home exercise to the whole group. Be specific with your home program including frequency, repetitions, etc…</w:t>
      </w:r>
    </w:p>
    <w:p w14:paraId="016C1CD1" w14:textId="1B5699A2" w:rsidR="00AE6C26" w:rsidRPr="00331488" w:rsidRDefault="00AE6C26" w:rsidP="00331488">
      <w:pPr>
        <w:spacing w:after="0"/>
        <w:rPr>
          <w:rFonts w:cs="Arial"/>
        </w:rPr>
      </w:pPr>
      <w:r w:rsidRPr="00980D9B">
        <w:rPr>
          <w:rFonts w:cs="Arial"/>
          <w:u w:val="single"/>
        </w:rPr>
        <w:t>Case 1</w:t>
      </w:r>
      <w:r w:rsidRPr="00331488">
        <w:rPr>
          <w:rFonts w:cs="Arial"/>
        </w:rPr>
        <w:t>: Bob is a 72 year old male with a 12 year history of PD</w:t>
      </w:r>
      <w:r w:rsidR="00466FD2" w:rsidRPr="00331488">
        <w:rPr>
          <w:rFonts w:cs="Arial"/>
        </w:rPr>
        <w:t xml:space="preserve">, </w:t>
      </w:r>
      <w:r w:rsidRPr="00331488">
        <w:rPr>
          <w:rFonts w:cs="Arial"/>
        </w:rPr>
        <w:t>H &amp; Y stage III.  He has been having difficulty rolling in bed and getting out of bed to use the bathroom at night.  Develop a functional exercise using the concept of “Amplitude” training to address his difficulty with rolling and supine to sit.</w:t>
      </w:r>
    </w:p>
    <w:p w14:paraId="575757B7" w14:textId="6DB05A74" w:rsidR="00AE6C26" w:rsidRPr="00331488" w:rsidRDefault="00AE6C26" w:rsidP="00331488">
      <w:pPr>
        <w:spacing w:after="0"/>
        <w:rPr>
          <w:rFonts w:cs="Arial"/>
        </w:rPr>
      </w:pPr>
      <w:r w:rsidRPr="00980D9B">
        <w:rPr>
          <w:rFonts w:cs="Arial"/>
          <w:u w:val="single"/>
        </w:rPr>
        <w:t>Case 2</w:t>
      </w:r>
      <w:r w:rsidRPr="00331488">
        <w:rPr>
          <w:rFonts w:cs="Arial"/>
        </w:rPr>
        <w:t>: Joe is a 55 year old male diagnosed with PD 6 months ago</w:t>
      </w:r>
      <w:r w:rsidR="00292180" w:rsidRPr="00331488">
        <w:rPr>
          <w:rFonts w:cs="Arial"/>
        </w:rPr>
        <w:t xml:space="preserve">, </w:t>
      </w:r>
      <w:r w:rsidRPr="00331488">
        <w:rPr>
          <w:rFonts w:cs="Arial"/>
        </w:rPr>
        <w:t>H &amp; Y stage II. He works full-time as a</w:t>
      </w:r>
      <w:r w:rsidR="00042150" w:rsidRPr="00331488">
        <w:rPr>
          <w:rFonts w:cs="Arial"/>
        </w:rPr>
        <w:t>n electrician</w:t>
      </w:r>
      <w:r w:rsidRPr="00331488">
        <w:rPr>
          <w:rFonts w:cs="Arial"/>
        </w:rPr>
        <w:t>. He reports increasing stiffness throughout his body and difficulty getting down onto the ground (for work activities) and back up to standing.  Develop a functional exercise using the concept of Amplitude training to address his difficulty with floor to stand transfers.</w:t>
      </w:r>
    </w:p>
    <w:p w14:paraId="4CCCFC55" w14:textId="6AD85C58" w:rsidR="00AE6C26" w:rsidRPr="00331488" w:rsidRDefault="00AE6C26" w:rsidP="00331488">
      <w:pPr>
        <w:spacing w:after="0"/>
        <w:rPr>
          <w:rFonts w:cs="Arial"/>
        </w:rPr>
      </w:pPr>
      <w:r w:rsidRPr="00980D9B">
        <w:rPr>
          <w:rFonts w:cs="Arial"/>
          <w:u w:val="single"/>
        </w:rPr>
        <w:t>Case 3</w:t>
      </w:r>
      <w:r w:rsidRPr="00331488">
        <w:rPr>
          <w:rFonts w:cs="Arial"/>
        </w:rPr>
        <w:t>: Sarah is a 75 year old female with a 15 year history of PD</w:t>
      </w:r>
      <w:r w:rsidR="007B3807" w:rsidRPr="00331488">
        <w:rPr>
          <w:rFonts w:cs="Arial"/>
        </w:rPr>
        <w:t>,</w:t>
      </w:r>
      <w:r w:rsidRPr="00331488">
        <w:rPr>
          <w:rFonts w:cs="Arial"/>
        </w:rPr>
        <w:t xml:space="preserve"> H &amp; Y stage IV.  She reports increasing difficulty with her walking. She states that her “feet stick to the ground” and she feels as if she is going to fall. She has tried using a walker but it does not seem to help.  Develop an intervention using a compensatory strategy that would address freezing with gait.</w:t>
      </w:r>
    </w:p>
    <w:p w14:paraId="38FE2082" w14:textId="19263F12" w:rsidR="0080131C" w:rsidRPr="00331488" w:rsidRDefault="0080131C" w:rsidP="00331488">
      <w:pPr>
        <w:spacing w:after="0"/>
        <w:rPr>
          <w:rFonts w:cs="Arial"/>
        </w:rPr>
      </w:pPr>
      <w:r w:rsidRPr="00980D9B">
        <w:rPr>
          <w:rFonts w:cs="Arial"/>
          <w:u w:val="single"/>
        </w:rPr>
        <w:t>Case 4:</w:t>
      </w:r>
      <w:r w:rsidRPr="00331488">
        <w:rPr>
          <w:rFonts w:cs="Arial"/>
        </w:rPr>
        <w:t xml:space="preserve"> Mary is a 68 year old female diagnosed with PD 3 years ag</w:t>
      </w:r>
      <w:r w:rsidR="006E5FBB" w:rsidRPr="00331488">
        <w:rPr>
          <w:rFonts w:cs="Arial"/>
        </w:rPr>
        <w:t>o,</w:t>
      </w:r>
      <w:r w:rsidRPr="00331488">
        <w:rPr>
          <w:rFonts w:cs="Arial"/>
        </w:rPr>
        <w:t xml:space="preserve"> H &amp; Y stage II. She reports worsening fatigue over the past 6 months. She also reports “slowness” with her ADLs and walking. She used to participate in a walking group 3x/week but can no longer keep up with the group. Develop an intervention using the concepts of Amplitude and Intensity training to address her goal to improve her endurance and gait speed.</w:t>
      </w:r>
    </w:p>
    <w:p w14:paraId="559A87FB" w14:textId="77777777" w:rsidR="00331488" w:rsidRPr="00331488" w:rsidRDefault="00331488" w:rsidP="00331488">
      <w:pPr>
        <w:spacing w:after="0"/>
        <w:rPr>
          <w:rFonts w:cs="Arial"/>
        </w:rPr>
      </w:pPr>
    </w:p>
    <w:p w14:paraId="4CADF46C" w14:textId="472CB4F0" w:rsidR="00331488" w:rsidRPr="00331488" w:rsidRDefault="00331488" w:rsidP="00980D9B">
      <w:pPr>
        <w:spacing w:after="0"/>
        <w:rPr>
          <w:rFonts w:cs="Arial"/>
        </w:rPr>
      </w:pPr>
      <w:r w:rsidRPr="00331488">
        <w:rPr>
          <w:rFonts w:cs="Arial"/>
          <w:u w:val="single"/>
        </w:rPr>
        <w:t>Time for student to complete the activity</w:t>
      </w:r>
      <w:r w:rsidRPr="00331488">
        <w:rPr>
          <w:rFonts w:cs="Arial"/>
        </w:rPr>
        <w:t>: Approximately 2-3 hours to read the articles below before class</w:t>
      </w:r>
      <w:r w:rsidR="00980D9B">
        <w:rPr>
          <w:rFonts w:cs="Arial"/>
        </w:rPr>
        <w:t xml:space="preserve">; </w:t>
      </w:r>
      <w:r w:rsidRPr="00331488">
        <w:rPr>
          <w:rFonts w:cs="Arial"/>
        </w:rPr>
        <w:t>3 hour lab</w:t>
      </w:r>
    </w:p>
    <w:p w14:paraId="4886BF82" w14:textId="77777777" w:rsidR="00331488" w:rsidRPr="00331488" w:rsidRDefault="00331488" w:rsidP="00331488">
      <w:pPr>
        <w:pStyle w:val="ListParagraph"/>
        <w:spacing w:after="0"/>
        <w:ind w:left="360"/>
        <w:rPr>
          <w:rFonts w:cs="Arial"/>
        </w:rPr>
      </w:pPr>
    </w:p>
    <w:p w14:paraId="746DBAC3" w14:textId="2A2DEE35" w:rsidR="00331488" w:rsidRPr="00331488" w:rsidRDefault="00331488" w:rsidP="00331488">
      <w:pPr>
        <w:spacing w:after="0"/>
        <w:rPr>
          <w:rFonts w:cs="Arial"/>
        </w:rPr>
      </w:pPr>
      <w:r w:rsidRPr="00331488">
        <w:rPr>
          <w:rFonts w:cs="Arial"/>
          <w:u w:val="single"/>
        </w:rPr>
        <w:t>Readings/other preparatory materials</w:t>
      </w:r>
      <w:r w:rsidRPr="00331488">
        <w:rPr>
          <w:rFonts w:cs="Arial"/>
        </w:rPr>
        <w:t xml:space="preserve">: </w:t>
      </w:r>
    </w:p>
    <w:p w14:paraId="30A2B131" w14:textId="77777777" w:rsidR="00331488" w:rsidRPr="00331488" w:rsidRDefault="00331488" w:rsidP="00331488">
      <w:pPr>
        <w:pStyle w:val="ListParagraph"/>
        <w:numPr>
          <w:ilvl w:val="0"/>
          <w:numId w:val="17"/>
        </w:numPr>
        <w:spacing w:after="0"/>
        <w:rPr>
          <w:rFonts w:cs="Arial"/>
        </w:rPr>
      </w:pPr>
      <w:r w:rsidRPr="00331488">
        <w:rPr>
          <w:rFonts w:cs="Arial"/>
        </w:rPr>
        <w:t xml:space="preserve">Farley, B. Training BIG to move faster: The application of the speed-amplitude relation as a rehabilitation strategy for people with </w:t>
      </w:r>
      <w:proofErr w:type="gramStart"/>
      <w:r w:rsidRPr="00331488">
        <w:rPr>
          <w:rFonts w:cs="Arial"/>
        </w:rPr>
        <w:t>Parkinson’s Disease</w:t>
      </w:r>
      <w:proofErr w:type="gramEnd"/>
      <w:r w:rsidRPr="00331488">
        <w:rPr>
          <w:rFonts w:cs="Arial"/>
        </w:rPr>
        <w:t xml:space="preserve">. </w:t>
      </w:r>
      <w:r w:rsidRPr="00331488">
        <w:rPr>
          <w:rFonts w:cs="Arial"/>
          <w:i/>
        </w:rPr>
        <w:t>Exp. Brain Res.</w:t>
      </w:r>
      <w:r w:rsidRPr="00331488">
        <w:rPr>
          <w:rFonts w:cs="Arial"/>
        </w:rPr>
        <w:t xml:space="preserve"> 2005</w:t>
      </w:r>
      <w:proofErr w:type="gramStart"/>
      <w:r w:rsidRPr="00331488">
        <w:rPr>
          <w:rFonts w:cs="Arial"/>
        </w:rPr>
        <w:t>;167:462</w:t>
      </w:r>
      <w:proofErr w:type="gramEnd"/>
      <w:r w:rsidRPr="00331488">
        <w:rPr>
          <w:rFonts w:cs="Arial"/>
        </w:rPr>
        <w:t>-467.</w:t>
      </w:r>
    </w:p>
    <w:p w14:paraId="6C74836F" w14:textId="77777777" w:rsidR="00331488" w:rsidRPr="00331488" w:rsidRDefault="00331488" w:rsidP="00331488">
      <w:pPr>
        <w:pStyle w:val="ListParagraph"/>
        <w:numPr>
          <w:ilvl w:val="0"/>
          <w:numId w:val="17"/>
        </w:numPr>
        <w:spacing w:after="0"/>
        <w:rPr>
          <w:rFonts w:cs="Arial"/>
        </w:rPr>
      </w:pPr>
      <w:r w:rsidRPr="00331488">
        <w:rPr>
          <w:rFonts w:cs="Arial"/>
        </w:rPr>
        <w:t xml:space="preserve">Morris, M.E. Locomotor Training in People with Parkinson’ Disease. </w:t>
      </w:r>
      <w:r w:rsidRPr="00331488">
        <w:rPr>
          <w:rFonts w:cs="Arial"/>
          <w:i/>
        </w:rPr>
        <w:t xml:space="preserve">Phys </w:t>
      </w:r>
      <w:proofErr w:type="spellStart"/>
      <w:r w:rsidRPr="00331488">
        <w:rPr>
          <w:rFonts w:cs="Arial"/>
          <w:i/>
        </w:rPr>
        <w:t>Ther</w:t>
      </w:r>
      <w:proofErr w:type="spellEnd"/>
      <w:r w:rsidRPr="00331488">
        <w:rPr>
          <w:rFonts w:cs="Arial"/>
        </w:rPr>
        <w:t>, 2006</w:t>
      </w:r>
      <w:proofErr w:type="gramStart"/>
      <w:r w:rsidRPr="00331488">
        <w:rPr>
          <w:rFonts w:cs="Arial"/>
        </w:rPr>
        <w:t>;86:1426</w:t>
      </w:r>
      <w:proofErr w:type="gramEnd"/>
      <w:r w:rsidRPr="00331488">
        <w:rPr>
          <w:rFonts w:cs="Arial"/>
        </w:rPr>
        <w:t>-1435.</w:t>
      </w:r>
    </w:p>
    <w:p w14:paraId="4CE322F9" w14:textId="77777777" w:rsidR="00331488" w:rsidRPr="00331488" w:rsidRDefault="00331488" w:rsidP="00331488">
      <w:pPr>
        <w:pStyle w:val="ListParagraph"/>
        <w:numPr>
          <w:ilvl w:val="0"/>
          <w:numId w:val="17"/>
        </w:numPr>
        <w:spacing w:after="0"/>
        <w:rPr>
          <w:rFonts w:cs="Arial"/>
        </w:rPr>
      </w:pPr>
      <w:r w:rsidRPr="00331488">
        <w:rPr>
          <w:rFonts w:cs="Arial"/>
        </w:rPr>
        <w:t>Morris, M.E. Movement Disorders in people with Parkinson Disease: A Model for physical Therapy. 2000</w:t>
      </w:r>
      <w:proofErr w:type="gramStart"/>
      <w:r w:rsidRPr="00331488">
        <w:rPr>
          <w:rFonts w:cs="Arial"/>
        </w:rPr>
        <w:t>;80:578</w:t>
      </w:r>
      <w:proofErr w:type="gramEnd"/>
      <w:r w:rsidRPr="00331488">
        <w:rPr>
          <w:rFonts w:cs="Arial"/>
        </w:rPr>
        <w:t>-597.</w:t>
      </w:r>
    </w:p>
    <w:p w14:paraId="40C188CB" w14:textId="77777777" w:rsidR="00331488" w:rsidRPr="00331488" w:rsidRDefault="00331488" w:rsidP="00331488">
      <w:pPr>
        <w:pStyle w:val="ListParagraph"/>
        <w:numPr>
          <w:ilvl w:val="0"/>
          <w:numId w:val="17"/>
        </w:numPr>
        <w:spacing w:after="0"/>
        <w:rPr>
          <w:rFonts w:cs="Arial"/>
        </w:rPr>
      </w:pPr>
      <w:r w:rsidRPr="00331488">
        <w:rPr>
          <w:rFonts w:cs="Arial"/>
        </w:rPr>
        <w:lastRenderedPageBreak/>
        <w:t xml:space="preserve">King, L.A., </w:t>
      </w:r>
      <w:proofErr w:type="spellStart"/>
      <w:r w:rsidRPr="00331488">
        <w:rPr>
          <w:rFonts w:cs="Arial"/>
        </w:rPr>
        <w:t>Horak</w:t>
      </w:r>
      <w:proofErr w:type="spellEnd"/>
      <w:r w:rsidRPr="00331488">
        <w:rPr>
          <w:rFonts w:cs="Arial"/>
        </w:rPr>
        <w:t xml:space="preserve">, F.B. Delaying Mobility Disability in People with Parkinson Disease using a Sensorimotor Agility Exercise Program. </w:t>
      </w:r>
      <w:r w:rsidRPr="00331488">
        <w:rPr>
          <w:rFonts w:cs="Arial"/>
          <w:i/>
        </w:rPr>
        <w:t xml:space="preserve">Phys </w:t>
      </w:r>
      <w:proofErr w:type="spellStart"/>
      <w:r w:rsidRPr="00331488">
        <w:rPr>
          <w:rFonts w:cs="Arial"/>
          <w:i/>
        </w:rPr>
        <w:t>Ther</w:t>
      </w:r>
      <w:proofErr w:type="spellEnd"/>
      <w:r w:rsidRPr="00331488">
        <w:rPr>
          <w:rFonts w:cs="Arial"/>
        </w:rPr>
        <w:t xml:space="preserve"> 2009</w:t>
      </w:r>
      <w:proofErr w:type="gramStart"/>
      <w:r w:rsidRPr="00331488">
        <w:rPr>
          <w:rFonts w:cs="Arial"/>
        </w:rPr>
        <w:t>;89:1</w:t>
      </w:r>
      <w:proofErr w:type="gramEnd"/>
      <w:r w:rsidRPr="00331488">
        <w:rPr>
          <w:rFonts w:cs="Arial"/>
        </w:rPr>
        <w:t>-10.</w:t>
      </w:r>
    </w:p>
    <w:p w14:paraId="5BA9A185" w14:textId="77777777" w:rsidR="00331488" w:rsidRPr="00331488" w:rsidRDefault="00331488" w:rsidP="00331488">
      <w:pPr>
        <w:pStyle w:val="ListParagraph"/>
        <w:spacing w:after="0"/>
        <w:ind w:left="1080"/>
        <w:rPr>
          <w:rFonts w:cs="Arial"/>
        </w:rPr>
      </w:pPr>
    </w:p>
    <w:p w14:paraId="15A659FD" w14:textId="550F4959" w:rsidR="00331488" w:rsidRPr="00331488" w:rsidRDefault="00331488" w:rsidP="00331488">
      <w:pPr>
        <w:spacing w:after="0"/>
        <w:rPr>
          <w:rFonts w:cs="Arial"/>
        </w:rPr>
      </w:pPr>
      <w:r w:rsidRPr="00331488">
        <w:rPr>
          <w:rFonts w:cs="Arial"/>
          <w:u w:val="single"/>
        </w:rPr>
        <w:t>Learning Objectives</w:t>
      </w:r>
      <w:r w:rsidRPr="00331488">
        <w:rPr>
          <w:rFonts w:cs="Arial"/>
        </w:rPr>
        <w:t>:</w:t>
      </w:r>
    </w:p>
    <w:p w14:paraId="37BE5EE3" w14:textId="77777777" w:rsidR="00331488" w:rsidRPr="00331488" w:rsidRDefault="00331488" w:rsidP="00331488">
      <w:pPr>
        <w:pStyle w:val="ListParagraph"/>
        <w:numPr>
          <w:ilvl w:val="0"/>
          <w:numId w:val="16"/>
        </w:numPr>
        <w:spacing w:after="0"/>
        <w:ind w:left="360"/>
        <w:rPr>
          <w:rFonts w:cs="Arial"/>
        </w:rPr>
      </w:pPr>
      <w:r w:rsidRPr="00331488">
        <w:rPr>
          <w:rFonts w:cs="Arial"/>
        </w:rPr>
        <w:t>Develop a therapeutic intervention using recovery and/or compensation considering the patient presentation.</w:t>
      </w:r>
    </w:p>
    <w:p w14:paraId="1D4AEDC1" w14:textId="77777777" w:rsidR="00331488" w:rsidRPr="00331488" w:rsidRDefault="00331488" w:rsidP="00331488">
      <w:pPr>
        <w:pStyle w:val="ListParagraph"/>
        <w:numPr>
          <w:ilvl w:val="0"/>
          <w:numId w:val="16"/>
        </w:numPr>
        <w:spacing w:after="0"/>
        <w:ind w:left="360"/>
        <w:rPr>
          <w:rFonts w:cs="Arial"/>
        </w:rPr>
      </w:pPr>
      <w:r w:rsidRPr="00331488">
        <w:rPr>
          <w:rFonts w:cs="Arial"/>
        </w:rPr>
        <w:t>Develop a preventative program for a patient with PD at any stage of the disease.</w:t>
      </w:r>
    </w:p>
    <w:p w14:paraId="5E8FBCEF" w14:textId="77777777" w:rsidR="00331488" w:rsidRPr="00331488" w:rsidRDefault="00331488" w:rsidP="00331488">
      <w:pPr>
        <w:pStyle w:val="ListParagraph"/>
        <w:numPr>
          <w:ilvl w:val="0"/>
          <w:numId w:val="16"/>
        </w:numPr>
        <w:spacing w:after="0"/>
        <w:ind w:left="360"/>
        <w:rPr>
          <w:rFonts w:cs="Arial"/>
        </w:rPr>
      </w:pPr>
      <w:r w:rsidRPr="00331488">
        <w:rPr>
          <w:rFonts w:cs="Arial"/>
        </w:rPr>
        <w:t>Identify 3 cueing strategies for motor instability in PD.</w:t>
      </w:r>
    </w:p>
    <w:p w14:paraId="4B500307" w14:textId="77777777" w:rsidR="00331488" w:rsidRPr="00331488" w:rsidRDefault="00331488" w:rsidP="00331488">
      <w:pPr>
        <w:pStyle w:val="ListParagraph"/>
        <w:numPr>
          <w:ilvl w:val="0"/>
          <w:numId w:val="16"/>
        </w:numPr>
        <w:spacing w:after="0"/>
        <w:ind w:left="360"/>
        <w:rPr>
          <w:rFonts w:cs="Arial"/>
        </w:rPr>
      </w:pPr>
      <w:r w:rsidRPr="00331488">
        <w:rPr>
          <w:rFonts w:cs="Arial"/>
        </w:rPr>
        <w:t>Apply amplitude training principles to functional activities for varied neuro population.</w:t>
      </w:r>
    </w:p>
    <w:p w14:paraId="02A485BA" w14:textId="77777777" w:rsidR="00AE6C26" w:rsidRPr="00331488" w:rsidRDefault="00AE6C26" w:rsidP="00331488">
      <w:pPr>
        <w:spacing w:after="0"/>
        <w:rPr>
          <w:rFonts w:cs="Arial"/>
        </w:rPr>
      </w:pPr>
    </w:p>
    <w:p w14:paraId="057E1A1B" w14:textId="5F490F8E" w:rsidR="0051682E" w:rsidRPr="00331488" w:rsidRDefault="0051682E" w:rsidP="00331488">
      <w:pPr>
        <w:spacing w:after="0"/>
        <w:rPr>
          <w:rFonts w:cs="Arial"/>
        </w:rPr>
      </w:pPr>
      <w:r w:rsidRPr="00331488">
        <w:rPr>
          <w:rFonts w:cs="Arial"/>
          <w:u w:val="single"/>
        </w:rPr>
        <w:t>Methods of evaluation of student learning</w:t>
      </w:r>
      <w:r w:rsidR="000B0734" w:rsidRPr="00331488">
        <w:rPr>
          <w:rFonts w:cs="Arial"/>
        </w:rPr>
        <w:t xml:space="preserve">: </w:t>
      </w:r>
    </w:p>
    <w:p w14:paraId="10E6ACDB" w14:textId="77777777" w:rsidR="00331488" w:rsidRDefault="00AE060A" w:rsidP="00331488">
      <w:pPr>
        <w:spacing w:after="0"/>
        <w:rPr>
          <w:rFonts w:cs="Arial"/>
        </w:rPr>
      </w:pPr>
      <w:r w:rsidRPr="00331488">
        <w:rPr>
          <w:rFonts w:cs="Arial"/>
        </w:rPr>
        <w:t xml:space="preserve">There is no specific evaluation during this laboratory activity. Students have a laboratory examination at the end of the unit, which contains a case similar to </w:t>
      </w:r>
      <w:r w:rsidR="00747B51" w:rsidRPr="00331488">
        <w:rPr>
          <w:rFonts w:cs="Arial"/>
        </w:rPr>
        <w:t>cases used in lab</w:t>
      </w:r>
      <w:r w:rsidRPr="00331488">
        <w:rPr>
          <w:rFonts w:cs="Arial"/>
        </w:rPr>
        <w:t>. Students are asked to instruct the patient to increase independence in functional movement using amplitude concepts</w:t>
      </w:r>
      <w:r w:rsidR="00747B51" w:rsidRPr="00331488">
        <w:rPr>
          <w:rFonts w:cs="Arial"/>
        </w:rPr>
        <w:t xml:space="preserve"> and to demonstrate a compensatory strategy to increase independence with function.</w:t>
      </w:r>
    </w:p>
    <w:p w14:paraId="227167D0" w14:textId="77777777" w:rsidR="00331488" w:rsidRDefault="00331488" w:rsidP="00331488">
      <w:pPr>
        <w:spacing w:after="0"/>
        <w:rPr>
          <w:rFonts w:cs="Arial"/>
        </w:rPr>
      </w:pPr>
    </w:p>
    <w:p w14:paraId="7FDA9700" w14:textId="73A86BE7" w:rsidR="00AE060A" w:rsidRPr="00331488" w:rsidRDefault="00AE060A" w:rsidP="00331488">
      <w:pPr>
        <w:spacing w:after="0"/>
        <w:rPr>
          <w:rFonts w:cs="Arial"/>
        </w:rPr>
      </w:pPr>
      <w:r w:rsidRPr="00331488">
        <w:rPr>
          <w:rFonts w:cs="Arial"/>
        </w:rPr>
        <w:t>The following rubric is used for all laboratory examinations:</w:t>
      </w:r>
    </w:p>
    <w:p w14:paraId="08A9FA9D" w14:textId="142FFF55" w:rsidR="00AE060A" w:rsidRPr="00331488" w:rsidRDefault="00AE060A" w:rsidP="00331488">
      <w:pPr>
        <w:spacing w:after="0"/>
        <w:rPr>
          <w:rFonts w:cs="Arial"/>
        </w:rPr>
      </w:pPr>
      <w:r w:rsidRPr="00331488">
        <w:rPr>
          <w:rFonts w:cs="Arial"/>
        </w:rPr>
        <w:t xml:space="preserve">Given a </w:t>
      </w:r>
      <w:r w:rsidR="00BF248B" w:rsidRPr="00331488">
        <w:rPr>
          <w:rFonts w:cs="Arial"/>
        </w:rPr>
        <w:t xml:space="preserve">PD </w:t>
      </w:r>
      <w:r w:rsidRPr="00331488">
        <w:rPr>
          <w:rFonts w:cs="Arial"/>
        </w:rPr>
        <w:t>case</w:t>
      </w:r>
      <w:r w:rsidR="00BF248B" w:rsidRPr="00331488">
        <w:rPr>
          <w:rFonts w:cs="Arial"/>
        </w:rPr>
        <w:t xml:space="preserve">, </w:t>
      </w:r>
      <w:r w:rsidR="00BF248B" w:rsidRPr="00331488">
        <w:rPr>
          <w:rFonts w:cs="Arial"/>
          <w:b/>
        </w:rPr>
        <w:t>H &amp; Y II-III</w:t>
      </w:r>
      <w:r w:rsidRPr="00331488">
        <w:rPr>
          <w:rFonts w:cs="Arial"/>
        </w:rPr>
        <w:t xml:space="preserve">, the student is asked to verbally </w:t>
      </w:r>
      <w:r w:rsidR="00BF248B" w:rsidRPr="00331488">
        <w:rPr>
          <w:rFonts w:cs="Arial"/>
        </w:rPr>
        <w:t xml:space="preserve">or manually </w:t>
      </w:r>
      <w:r w:rsidRPr="00331488">
        <w:rPr>
          <w:rFonts w:cs="Arial"/>
        </w:rPr>
        <w:t xml:space="preserve">cue </w:t>
      </w:r>
      <w:r w:rsidR="00BF248B" w:rsidRPr="00331488">
        <w:rPr>
          <w:rFonts w:cs="Arial"/>
        </w:rPr>
        <w:t xml:space="preserve">patient to </w:t>
      </w:r>
      <w:r w:rsidR="00BF248B" w:rsidRPr="00331488">
        <w:rPr>
          <w:rFonts w:cs="Arial"/>
          <w:b/>
        </w:rPr>
        <w:t>increase</w:t>
      </w:r>
      <w:r w:rsidRPr="00331488">
        <w:rPr>
          <w:rFonts w:cs="Arial"/>
          <w:b/>
        </w:rPr>
        <w:t xml:space="preserve"> amplitude</w:t>
      </w:r>
      <w:r w:rsidRPr="00331488">
        <w:rPr>
          <w:rFonts w:cs="Arial"/>
        </w:rPr>
        <w:t xml:space="preserve"> </w:t>
      </w:r>
      <w:r w:rsidR="00BF248B" w:rsidRPr="00331488">
        <w:rPr>
          <w:rFonts w:cs="Arial"/>
        </w:rPr>
        <w:t>of relevant component of movement to increase independence with functional activity.</w:t>
      </w:r>
    </w:p>
    <w:tbl>
      <w:tblPr>
        <w:tblStyle w:val="TableGrid"/>
        <w:tblW w:w="0" w:type="auto"/>
        <w:tblLayout w:type="fixed"/>
        <w:tblLook w:val="04A0" w:firstRow="1" w:lastRow="0" w:firstColumn="1" w:lastColumn="0" w:noHBand="0" w:noVBand="1"/>
      </w:tblPr>
      <w:tblGrid>
        <w:gridCol w:w="5035"/>
        <w:gridCol w:w="1170"/>
        <w:gridCol w:w="1170"/>
        <w:gridCol w:w="1975"/>
      </w:tblGrid>
      <w:tr w:rsidR="002C64F3" w:rsidRPr="00331488" w14:paraId="57D4D3F8" w14:textId="77777777" w:rsidTr="006E5FBB">
        <w:tc>
          <w:tcPr>
            <w:tcW w:w="5035" w:type="dxa"/>
          </w:tcPr>
          <w:p w14:paraId="6DAC4134" w14:textId="6113E68D" w:rsidR="002C64F3" w:rsidRPr="00331488" w:rsidRDefault="002C64F3" w:rsidP="00331488">
            <w:pPr>
              <w:spacing w:after="0"/>
              <w:rPr>
                <w:rFonts w:cs="Arial"/>
              </w:rPr>
            </w:pPr>
            <w:r w:rsidRPr="00331488">
              <w:rPr>
                <w:rFonts w:cs="Arial"/>
              </w:rPr>
              <w:t>Criteria</w:t>
            </w:r>
          </w:p>
        </w:tc>
        <w:tc>
          <w:tcPr>
            <w:tcW w:w="1170" w:type="dxa"/>
          </w:tcPr>
          <w:p w14:paraId="634FD92F" w14:textId="77777777" w:rsidR="00331488" w:rsidRDefault="002C64F3" w:rsidP="00331488">
            <w:pPr>
              <w:spacing w:after="0"/>
              <w:rPr>
                <w:rFonts w:cs="Arial"/>
              </w:rPr>
            </w:pPr>
            <w:r w:rsidRPr="00331488">
              <w:rPr>
                <w:rFonts w:cs="Arial"/>
              </w:rPr>
              <w:t xml:space="preserve">Met </w:t>
            </w:r>
            <w:r w:rsidR="00812463" w:rsidRPr="00331488">
              <w:rPr>
                <w:rFonts w:cs="Arial"/>
              </w:rPr>
              <w:t xml:space="preserve">      </w:t>
            </w:r>
          </w:p>
          <w:p w14:paraId="044E52AB" w14:textId="094BDD6F" w:rsidR="002C64F3" w:rsidRPr="00331488" w:rsidRDefault="00DB2219" w:rsidP="00331488">
            <w:pPr>
              <w:spacing w:after="0"/>
              <w:rPr>
                <w:rFonts w:cs="Arial"/>
              </w:rPr>
            </w:pPr>
            <w:r w:rsidRPr="00331488">
              <w:rPr>
                <w:rFonts w:cs="Arial"/>
              </w:rPr>
              <w:t>(1 point)</w:t>
            </w:r>
          </w:p>
        </w:tc>
        <w:tc>
          <w:tcPr>
            <w:tcW w:w="1170" w:type="dxa"/>
          </w:tcPr>
          <w:p w14:paraId="4BC61774" w14:textId="7CCC5D4F" w:rsidR="002C64F3" w:rsidRPr="00331488" w:rsidRDefault="002C64F3" w:rsidP="00331488">
            <w:pPr>
              <w:spacing w:after="0"/>
              <w:rPr>
                <w:rFonts w:cs="Arial"/>
              </w:rPr>
            </w:pPr>
            <w:r w:rsidRPr="00331488">
              <w:rPr>
                <w:rFonts w:cs="Arial"/>
              </w:rPr>
              <w:t>Not Met</w:t>
            </w:r>
            <w:r w:rsidR="00DB2219" w:rsidRPr="00331488">
              <w:rPr>
                <w:rFonts w:cs="Arial"/>
              </w:rPr>
              <w:t xml:space="preserve"> (0 points)</w:t>
            </w:r>
          </w:p>
        </w:tc>
        <w:tc>
          <w:tcPr>
            <w:tcW w:w="1975" w:type="dxa"/>
          </w:tcPr>
          <w:p w14:paraId="097E92DD" w14:textId="7AE4CBD2" w:rsidR="002C64F3" w:rsidRPr="00331488" w:rsidRDefault="002C64F3" w:rsidP="00331488">
            <w:pPr>
              <w:spacing w:after="0"/>
              <w:rPr>
                <w:rFonts w:cs="Arial"/>
              </w:rPr>
            </w:pPr>
            <w:r w:rsidRPr="00331488">
              <w:rPr>
                <w:rFonts w:cs="Arial"/>
              </w:rPr>
              <w:t>Comments</w:t>
            </w:r>
          </w:p>
        </w:tc>
      </w:tr>
      <w:tr w:rsidR="002C64F3" w:rsidRPr="00331488" w14:paraId="66C3AE61" w14:textId="77777777" w:rsidTr="006E5FBB">
        <w:tc>
          <w:tcPr>
            <w:tcW w:w="5035" w:type="dxa"/>
          </w:tcPr>
          <w:p w14:paraId="420BDE3A" w14:textId="008E2DFB" w:rsidR="002C64F3" w:rsidRPr="00331488" w:rsidRDefault="002C64F3" w:rsidP="00331488">
            <w:pPr>
              <w:spacing w:after="0"/>
              <w:rPr>
                <w:rFonts w:cs="Arial"/>
              </w:rPr>
            </w:pPr>
            <w:r w:rsidRPr="00331488">
              <w:rPr>
                <w:rFonts w:cs="Arial"/>
              </w:rPr>
              <w:t>1.</w:t>
            </w:r>
            <w:r w:rsidRPr="00331488">
              <w:rPr>
                <w:rFonts w:cs="Arial"/>
                <w:b/>
                <w:i/>
              </w:rPr>
              <w:t>Movement analysis</w:t>
            </w:r>
            <w:r w:rsidRPr="00331488">
              <w:rPr>
                <w:rFonts w:cs="Arial"/>
              </w:rPr>
              <w:t>: selects relevant component of movement to cue for increased amplitude</w:t>
            </w:r>
          </w:p>
        </w:tc>
        <w:tc>
          <w:tcPr>
            <w:tcW w:w="1170" w:type="dxa"/>
          </w:tcPr>
          <w:p w14:paraId="5C592179" w14:textId="77777777" w:rsidR="002C64F3" w:rsidRPr="00331488" w:rsidRDefault="002C64F3" w:rsidP="00331488">
            <w:pPr>
              <w:spacing w:after="0"/>
              <w:rPr>
                <w:rFonts w:cs="Arial"/>
              </w:rPr>
            </w:pPr>
          </w:p>
        </w:tc>
        <w:tc>
          <w:tcPr>
            <w:tcW w:w="1170" w:type="dxa"/>
          </w:tcPr>
          <w:p w14:paraId="626606F5" w14:textId="77777777" w:rsidR="002C64F3" w:rsidRPr="00331488" w:rsidRDefault="002C64F3" w:rsidP="00331488">
            <w:pPr>
              <w:spacing w:after="0"/>
              <w:rPr>
                <w:rFonts w:cs="Arial"/>
              </w:rPr>
            </w:pPr>
          </w:p>
        </w:tc>
        <w:tc>
          <w:tcPr>
            <w:tcW w:w="1975" w:type="dxa"/>
          </w:tcPr>
          <w:p w14:paraId="7F25C356" w14:textId="77777777" w:rsidR="002C64F3" w:rsidRPr="00331488" w:rsidRDefault="002C64F3" w:rsidP="00331488">
            <w:pPr>
              <w:spacing w:after="0"/>
              <w:rPr>
                <w:rFonts w:cs="Arial"/>
              </w:rPr>
            </w:pPr>
          </w:p>
        </w:tc>
      </w:tr>
      <w:tr w:rsidR="002C64F3" w:rsidRPr="00331488" w14:paraId="4A75C2A1" w14:textId="77777777" w:rsidTr="006E5FBB">
        <w:tc>
          <w:tcPr>
            <w:tcW w:w="5035" w:type="dxa"/>
          </w:tcPr>
          <w:p w14:paraId="7C05AE0E" w14:textId="3980B93F" w:rsidR="002C64F3" w:rsidRPr="00331488" w:rsidRDefault="002C64F3" w:rsidP="00331488">
            <w:pPr>
              <w:spacing w:after="0"/>
              <w:rPr>
                <w:rFonts w:cs="Arial"/>
              </w:rPr>
            </w:pPr>
            <w:r w:rsidRPr="00331488">
              <w:rPr>
                <w:rFonts w:cs="Arial"/>
              </w:rPr>
              <w:t xml:space="preserve">2. </w:t>
            </w:r>
            <w:r w:rsidRPr="00331488">
              <w:rPr>
                <w:rFonts w:cs="Arial"/>
                <w:b/>
                <w:i/>
              </w:rPr>
              <w:t>Cueing instruction</w:t>
            </w:r>
            <w:r w:rsidRPr="00331488">
              <w:rPr>
                <w:rFonts w:cs="Arial"/>
              </w:rPr>
              <w:t>: cueing is effective at increasing amplitude</w:t>
            </w:r>
          </w:p>
        </w:tc>
        <w:tc>
          <w:tcPr>
            <w:tcW w:w="1170" w:type="dxa"/>
          </w:tcPr>
          <w:p w14:paraId="00F341BB" w14:textId="77777777" w:rsidR="002C64F3" w:rsidRPr="00331488" w:rsidRDefault="002C64F3" w:rsidP="00331488">
            <w:pPr>
              <w:spacing w:after="0"/>
              <w:rPr>
                <w:rFonts w:cs="Arial"/>
              </w:rPr>
            </w:pPr>
          </w:p>
        </w:tc>
        <w:tc>
          <w:tcPr>
            <w:tcW w:w="1170" w:type="dxa"/>
          </w:tcPr>
          <w:p w14:paraId="0F2D531E" w14:textId="77777777" w:rsidR="002C64F3" w:rsidRPr="00331488" w:rsidRDefault="002C64F3" w:rsidP="00331488">
            <w:pPr>
              <w:spacing w:after="0"/>
              <w:rPr>
                <w:rFonts w:cs="Arial"/>
              </w:rPr>
            </w:pPr>
          </w:p>
        </w:tc>
        <w:tc>
          <w:tcPr>
            <w:tcW w:w="1975" w:type="dxa"/>
          </w:tcPr>
          <w:p w14:paraId="58DA5182" w14:textId="77777777" w:rsidR="002C64F3" w:rsidRPr="00331488" w:rsidRDefault="002C64F3" w:rsidP="00331488">
            <w:pPr>
              <w:spacing w:after="0"/>
              <w:rPr>
                <w:rFonts w:cs="Arial"/>
              </w:rPr>
            </w:pPr>
          </w:p>
        </w:tc>
      </w:tr>
      <w:tr w:rsidR="002C64F3" w:rsidRPr="00331488" w14:paraId="21C27C3A" w14:textId="77777777" w:rsidTr="006E5FBB">
        <w:tc>
          <w:tcPr>
            <w:tcW w:w="5035" w:type="dxa"/>
          </w:tcPr>
          <w:p w14:paraId="22B866EB" w14:textId="46D15834" w:rsidR="002C64F3" w:rsidRPr="00331488" w:rsidRDefault="002C64F3" w:rsidP="00331488">
            <w:pPr>
              <w:spacing w:after="0"/>
              <w:rPr>
                <w:rFonts w:cs="Arial"/>
              </w:rPr>
            </w:pPr>
            <w:r w:rsidRPr="00331488">
              <w:rPr>
                <w:rFonts w:cs="Arial"/>
              </w:rPr>
              <w:t xml:space="preserve">3. </w:t>
            </w:r>
            <w:r w:rsidRPr="00331488">
              <w:rPr>
                <w:rFonts w:cs="Arial"/>
                <w:b/>
                <w:i/>
              </w:rPr>
              <w:t>Movement outcome</w:t>
            </w:r>
            <w:r w:rsidRPr="00331488">
              <w:rPr>
                <w:rFonts w:cs="Arial"/>
              </w:rPr>
              <w:t>: cueing results in improved movement efficiency (use of momentum, speed, decreased effort)</w:t>
            </w:r>
          </w:p>
        </w:tc>
        <w:tc>
          <w:tcPr>
            <w:tcW w:w="1170" w:type="dxa"/>
          </w:tcPr>
          <w:p w14:paraId="17510357" w14:textId="77777777" w:rsidR="002C64F3" w:rsidRPr="00331488" w:rsidRDefault="002C64F3" w:rsidP="00331488">
            <w:pPr>
              <w:spacing w:after="0"/>
              <w:rPr>
                <w:rFonts w:cs="Arial"/>
              </w:rPr>
            </w:pPr>
          </w:p>
        </w:tc>
        <w:tc>
          <w:tcPr>
            <w:tcW w:w="1170" w:type="dxa"/>
          </w:tcPr>
          <w:p w14:paraId="19F9DC67" w14:textId="77777777" w:rsidR="002C64F3" w:rsidRPr="00331488" w:rsidRDefault="002C64F3" w:rsidP="00331488">
            <w:pPr>
              <w:spacing w:after="0"/>
              <w:rPr>
                <w:rFonts w:cs="Arial"/>
              </w:rPr>
            </w:pPr>
          </w:p>
        </w:tc>
        <w:tc>
          <w:tcPr>
            <w:tcW w:w="1975" w:type="dxa"/>
          </w:tcPr>
          <w:p w14:paraId="21890CF3" w14:textId="77777777" w:rsidR="002C64F3" w:rsidRPr="00331488" w:rsidRDefault="002C64F3" w:rsidP="00331488">
            <w:pPr>
              <w:spacing w:after="0"/>
              <w:rPr>
                <w:rFonts w:cs="Arial"/>
              </w:rPr>
            </w:pPr>
          </w:p>
        </w:tc>
      </w:tr>
      <w:tr w:rsidR="002C64F3" w:rsidRPr="00331488" w14:paraId="072D0899" w14:textId="77777777" w:rsidTr="006E5FBB">
        <w:tc>
          <w:tcPr>
            <w:tcW w:w="5035" w:type="dxa"/>
          </w:tcPr>
          <w:p w14:paraId="3D248E85" w14:textId="6382E329" w:rsidR="002C64F3" w:rsidRPr="00331488" w:rsidRDefault="002C64F3" w:rsidP="00331488">
            <w:pPr>
              <w:spacing w:after="0"/>
              <w:rPr>
                <w:rFonts w:cs="Arial"/>
              </w:rPr>
            </w:pPr>
            <w:r w:rsidRPr="00331488">
              <w:rPr>
                <w:rFonts w:cs="Arial"/>
              </w:rPr>
              <w:t>4.</w:t>
            </w:r>
            <w:r w:rsidR="00DB2219" w:rsidRPr="00331488">
              <w:rPr>
                <w:rFonts w:cs="Arial"/>
              </w:rPr>
              <w:t xml:space="preserve"> </w:t>
            </w:r>
            <w:r w:rsidR="00DB2219" w:rsidRPr="00331488">
              <w:rPr>
                <w:rFonts w:cs="Arial"/>
                <w:b/>
                <w:i/>
              </w:rPr>
              <w:t>Communication</w:t>
            </w:r>
            <w:r w:rsidR="00DB2219" w:rsidRPr="00331488">
              <w:rPr>
                <w:rFonts w:cs="Arial"/>
              </w:rPr>
              <w:t>: verbal cues are appropriate to ensure patient understanding</w:t>
            </w:r>
          </w:p>
        </w:tc>
        <w:tc>
          <w:tcPr>
            <w:tcW w:w="1170" w:type="dxa"/>
          </w:tcPr>
          <w:p w14:paraId="3E7C48CD" w14:textId="77777777" w:rsidR="002C64F3" w:rsidRPr="00331488" w:rsidRDefault="002C64F3" w:rsidP="00331488">
            <w:pPr>
              <w:spacing w:after="0"/>
              <w:rPr>
                <w:rFonts w:cs="Arial"/>
              </w:rPr>
            </w:pPr>
          </w:p>
        </w:tc>
        <w:tc>
          <w:tcPr>
            <w:tcW w:w="1170" w:type="dxa"/>
          </w:tcPr>
          <w:p w14:paraId="4101BB10" w14:textId="77777777" w:rsidR="002C64F3" w:rsidRPr="00331488" w:rsidRDefault="002C64F3" w:rsidP="00331488">
            <w:pPr>
              <w:spacing w:after="0"/>
              <w:rPr>
                <w:rFonts w:cs="Arial"/>
              </w:rPr>
            </w:pPr>
          </w:p>
        </w:tc>
        <w:tc>
          <w:tcPr>
            <w:tcW w:w="1975" w:type="dxa"/>
          </w:tcPr>
          <w:p w14:paraId="7A721F70" w14:textId="77777777" w:rsidR="002C64F3" w:rsidRPr="00331488" w:rsidRDefault="002C64F3" w:rsidP="00331488">
            <w:pPr>
              <w:spacing w:after="0"/>
              <w:rPr>
                <w:rFonts w:cs="Arial"/>
              </w:rPr>
            </w:pPr>
          </w:p>
        </w:tc>
      </w:tr>
      <w:tr w:rsidR="002C64F3" w:rsidRPr="00331488" w14:paraId="24D0BE92" w14:textId="77777777" w:rsidTr="006E5FBB">
        <w:tc>
          <w:tcPr>
            <w:tcW w:w="5035" w:type="dxa"/>
          </w:tcPr>
          <w:p w14:paraId="65AF8143" w14:textId="02BF1DD3" w:rsidR="002C64F3" w:rsidRPr="00331488" w:rsidRDefault="00DB2219" w:rsidP="00331488">
            <w:pPr>
              <w:spacing w:after="0"/>
              <w:rPr>
                <w:rFonts w:cs="Arial"/>
              </w:rPr>
            </w:pPr>
            <w:r w:rsidRPr="00331488">
              <w:rPr>
                <w:rFonts w:cs="Arial"/>
              </w:rPr>
              <w:t xml:space="preserve">5. </w:t>
            </w:r>
            <w:r w:rsidRPr="00331488">
              <w:rPr>
                <w:rFonts w:cs="Arial"/>
                <w:b/>
                <w:i/>
              </w:rPr>
              <w:t>Critical thinking</w:t>
            </w:r>
            <w:r w:rsidRPr="00331488">
              <w:rPr>
                <w:rFonts w:cs="Arial"/>
              </w:rPr>
              <w:t>: able to modify cues to achieve desired outcome</w:t>
            </w:r>
          </w:p>
        </w:tc>
        <w:tc>
          <w:tcPr>
            <w:tcW w:w="1170" w:type="dxa"/>
          </w:tcPr>
          <w:p w14:paraId="18FEE393" w14:textId="77777777" w:rsidR="002C64F3" w:rsidRPr="00331488" w:rsidRDefault="002C64F3" w:rsidP="00331488">
            <w:pPr>
              <w:spacing w:after="0"/>
              <w:rPr>
                <w:rFonts w:cs="Arial"/>
              </w:rPr>
            </w:pPr>
          </w:p>
        </w:tc>
        <w:tc>
          <w:tcPr>
            <w:tcW w:w="1170" w:type="dxa"/>
          </w:tcPr>
          <w:p w14:paraId="056D3807" w14:textId="77777777" w:rsidR="002C64F3" w:rsidRPr="00331488" w:rsidRDefault="002C64F3" w:rsidP="00331488">
            <w:pPr>
              <w:spacing w:after="0"/>
              <w:rPr>
                <w:rFonts w:cs="Arial"/>
              </w:rPr>
            </w:pPr>
          </w:p>
        </w:tc>
        <w:tc>
          <w:tcPr>
            <w:tcW w:w="1975" w:type="dxa"/>
          </w:tcPr>
          <w:p w14:paraId="4A0B0BCE" w14:textId="77777777" w:rsidR="002C64F3" w:rsidRPr="00331488" w:rsidRDefault="002C64F3" w:rsidP="00331488">
            <w:pPr>
              <w:spacing w:after="0"/>
              <w:rPr>
                <w:rFonts w:cs="Arial"/>
              </w:rPr>
            </w:pPr>
          </w:p>
        </w:tc>
      </w:tr>
      <w:tr w:rsidR="002C64F3" w:rsidRPr="00331488" w14:paraId="71158172" w14:textId="77777777" w:rsidTr="006E5FBB">
        <w:tc>
          <w:tcPr>
            <w:tcW w:w="5035" w:type="dxa"/>
          </w:tcPr>
          <w:p w14:paraId="772BAD9E" w14:textId="0FF72290" w:rsidR="002C64F3" w:rsidRPr="00331488" w:rsidRDefault="00DB2219" w:rsidP="00331488">
            <w:pPr>
              <w:spacing w:after="0"/>
              <w:rPr>
                <w:rFonts w:cs="Arial"/>
              </w:rPr>
            </w:pPr>
            <w:r w:rsidRPr="00331488">
              <w:rPr>
                <w:rFonts w:cs="Arial"/>
              </w:rPr>
              <w:t xml:space="preserve">6. </w:t>
            </w:r>
            <w:r w:rsidRPr="00331488">
              <w:rPr>
                <w:rFonts w:cs="Arial"/>
                <w:b/>
                <w:i/>
              </w:rPr>
              <w:t>Safety</w:t>
            </w:r>
            <w:r w:rsidRPr="00331488">
              <w:rPr>
                <w:rFonts w:cs="Arial"/>
              </w:rPr>
              <w:t>: closely guards patient and modifies cues to avoid unsafe movement</w:t>
            </w:r>
          </w:p>
        </w:tc>
        <w:tc>
          <w:tcPr>
            <w:tcW w:w="1170" w:type="dxa"/>
          </w:tcPr>
          <w:p w14:paraId="61B08AA5" w14:textId="77777777" w:rsidR="002C64F3" w:rsidRPr="00331488" w:rsidRDefault="002C64F3" w:rsidP="00331488">
            <w:pPr>
              <w:spacing w:after="0"/>
              <w:rPr>
                <w:rFonts w:cs="Arial"/>
              </w:rPr>
            </w:pPr>
          </w:p>
        </w:tc>
        <w:tc>
          <w:tcPr>
            <w:tcW w:w="1170" w:type="dxa"/>
          </w:tcPr>
          <w:p w14:paraId="4CC3CCB5" w14:textId="77777777" w:rsidR="002C64F3" w:rsidRPr="00331488" w:rsidRDefault="002C64F3" w:rsidP="00331488">
            <w:pPr>
              <w:spacing w:after="0"/>
              <w:rPr>
                <w:rFonts w:cs="Arial"/>
              </w:rPr>
            </w:pPr>
          </w:p>
        </w:tc>
        <w:tc>
          <w:tcPr>
            <w:tcW w:w="1975" w:type="dxa"/>
          </w:tcPr>
          <w:p w14:paraId="0E9123C2" w14:textId="77777777" w:rsidR="002C64F3" w:rsidRPr="00331488" w:rsidRDefault="002C64F3" w:rsidP="00331488">
            <w:pPr>
              <w:spacing w:after="0"/>
              <w:rPr>
                <w:rFonts w:cs="Arial"/>
              </w:rPr>
            </w:pPr>
          </w:p>
        </w:tc>
      </w:tr>
    </w:tbl>
    <w:p w14:paraId="5960FEEE" w14:textId="77777777" w:rsidR="00DB2219" w:rsidRPr="00331488" w:rsidRDefault="00DB2219" w:rsidP="00331488">
      <w:pPr>
        <w:spacing w:after="0"/>
        <w:rPr>
          <w:rFonts w:cs="Arial"/>
        </w:rPr>
      </w:pPr>
    </w:p>
    <w:p w14:paraId="360AC40A" w14:textId="1F43F5AF" w:rsidR="00BF248B" w:rsidRPr="00331488" w:rsidRDefault="00BF248B" w:rsidP="00331488">
      <w:pPr>
        <w:spacing w:after="0"/>
        <w:rPr>
          <w:rFonts w:cs="Arial"/>
        </w:rPr>
      </w:pPr>
      <w:r w:rsidRPr="00331488">
        <w:rPr>
          <w:rFonts w:cs="Arial"/>
        </w:rPr>
        <w:t xml:space="preserve">Given a PD case, </w:t>
      </w:r>
      <w:r w:rsidRPr="00331488">
        <w:rPr>
          <w:rFonts w:cs="Arial"/>
          <w:b/>
        </w:rPr>
        <w:t>H &amp; Y IV</w:t>
      </w:r>
      <w:r w:rsidRPr="00331488">
        <w:rPr>
          <w:rFonts w:cs="Arial"/>
        </w:rPr>
        <w:t xml:space="preserve">, the student is asked to verbally describe a home modification to increase independence </w:t>
      </w:r>
      <w:r w:rsidR="00A23338" w:rsidRPr="00331488">
        <w:rPr>
          <w:rFonts w:cs="Arial"/>
        </w:rPr>
        <w:t xml:space="preserve">and </w:t>
      </w:r>
      <w:r w:rsidRPr="00331488">
        <w:rPr>
          <w:rFonts w:cs="Arial"/>
        </w:rPr>
        <w:t xml:space="preserve">safety with gait, bed mobility or transfers and asked to demonstrate a </w:t>
      </w:r>
      <w:r w:rsidRPr="00331488">
        <w:rPr>
          <w:rFonts w:cs="Arial"/>
          <w:b/>
        </w:rPr>
        <w:t>compensatory technique</w:t>
      </w:r>
      <w:r w:rsidRPr="00331488">
        <w:rPr>
          <w:rFonts w:cs="Arial"/>
        </w:rPr>
        <w:t xml:space="preserve"> to decrease freezing of gait. </w:t>
      </w:r>
    </w:p>
    <w:tbl>
      <w:tblPr>
        <w:tblStyle w:val="TableGrid"/>
        <w:tblW w:w="0" w:type="auto"/>
        <w:tblLook w:val="04A0" w:firstRow="1" w:lastRow="0" w:firstColumn="1" w:lastColumn="0" w:noHBand="0" w:noVBand="1"/>
      </w:tblPr>
      <w:tblGrid>
        <w:gridCol w:w="5035"/>
        <w:gridCol w:w="1170"/>
        <w:gridCol w:w="1170"/>
        <w:gridCol w:w="1975"/>
      </w:tblGrid>
      <w:tr w:rsidR="00822E09" w:rsidRPr="00331488" w14:paraId="30BD324F" w14:textId="77777777" w:rsidTr="006E5FBB">
        <w:tc>
          <w:tcPr>
            <w:tcW w:w="5035" w:type="dxa"/>
          </w:tcPr>
          <w:p w14:paraId="2BB15016" w14:textId="5E0DC646" w:rsidR="00822E09" w:rsidRPr="00331488" w:rsidRDefault="00812463" w:rsidP="00331488">
            <w:pPr>
              <w:spacing w:after="0"/>
              <w:rPr>
                <w:rFonts w:cs="Arial"/>
              </w:rPr>
            </w:pPr>
            <w:r w:rsidRPr="00331488">
              <w:rPr>
                <w:rFonts w:cs="Arial"/>
              </w:rPr>
              <w:t>Criteria</w:t>
            </w:r>
          </w:p>
        </w:tc>
        <w:tc>
          <w:tcPr>
            <w:tcW w:w="1170" w:type="dxa"/>
          </w:tcPr>
          <w:p w14:paraId="1F4078DA" w14:textId="77777777" w:rsidR="00331488" w:rsidRDefault="00812463" w:rsidP="00331488">
            <w:pPr>
              <w:spacing w:after="0"/>
              <w:rPr>
                <w:rFonts w:cs="Arial"/>
              </w:rPr>
            </w:pPr>
            <w:r w:rsidRPr="00331488">
              <w:rPr>
                <w:rFonts w:cs="Arial"/>
              </w:rPr>
              <w:t xml:space="preserve">Met       </w:t>
            </w:r>
          </w:p>
          <w:p w14:paraId="4C5A1EC1" w14:textId="07690775" w:rsidR="00822E09" w:rsidRPr="00331488" w:rsidRDefault="00812463" w:rsidP="00331488">
            <w:pPr>
              <w:spacing w:after="0"/>
              <w:rPr>
                <w:rFonts w:cs="Arial"/>
              </w:rPr>
            </w:pPr>
            <w:r w:rsidRPr="00331488">
              <w:rPr>
                <w:rFonts w:cs="Arial"/>
              </w:rPr>
              <w:t>(1 point)</w:t>
            </w:r>
          </w:p>
        </w:tc>
        <w:tc>
          <w:tcPr>
            <w:tcW w:w="1170" w:type="dxa"/>
          </w:tcPr>
          <w:p w14:paraId="385AA5E2" w14:textId="3111A781" w:rsidR="00822E09" w:rsidRPr="00331488" w:rsidRDefault="00812463" w:rsidP="00331488">
            <w:pPr>
              <w:spacing w:after="0"/>
              <w:rPr>
                <w:rFonts w:cs="Arial"/>
              </w:rPr>
            </w:pPr>
            <w:r w:rsidRPr="00331488">
              <w:rPr>
                <w:rFonts w:cs="Arial"/>
              </w:rPr>
              <w:t>Not Met (0 points)</w:t>
            </w:r>
          </w:p>
        </w:tc>
        <w:tc>
          <w:tcPr>
            <w:tcW w:w="1975" w:type="dxa"/>
          </w:tcPr>
          <w:p w14:paraId="089AABCB" w14:textId="7F3A476D" w:rsidR="00822E09" w:rsidRPr="00331488" w:rsidRDefault="00812463" w:rsidP="00331488">
            <w:pPr>
              <w:spacing w:after="0"/>
              <w:rPr>
                <w:rFonts w:cs="Arial"/>
              </w:rPr>
            </w:pPr>
            <w:r w:rsidRPr="00331488">
              <w:rPr>
                <w:rFonts w:cs="Arial"/>
              </w:rPr>
              <w:t>Comments</w:t>
            </w:r>
          </w:p>
        </w:tc>
      </w:tr>
      <w:tr w:rsidR="00822E09" w:rsidRPr="00331488" w14:paraId="428C0D21" w14:textId="77777777" w:rsidTr="006E5FBB">
        <w:tc>
          <w:tcPr>
            <w:tcW w:w="5035" w:type="dxa"/>
          </w:tcPr>
          <w:p w14:paraId="7E961340" w14:textId="7D16EC67" w:rsidR="00822E09" w:rsidRPr="00331488" w:rsidRDefault="00812463" w:rsidP="00331488">
            <w:pPr>
              <w:spacing w:after="0"/>
              <w:rPr>
                <w:rFonts w:cs="Arial"/>
              </w:rPr>
            </w:pPr>
            <w:r w:rsidRPr="00331488">
              <w:rPr>
                <w:rFonts w:cs="Arial"/>
              </w:rPr>
              <w:lastRenderedPageBreak/>
              <w:t xml:space="preserve">1. </w:t>
            </w:r>
            <w:r w:rsidRPr="00331488">
              <w:rPr>
                <w:rFonts w:cs="Arial"/>
                <w:b/>
                <w:i/>
              </w:rPr>
              <w:t>Home modification</w:t>
            </w:r>
            <w:r w:rsidRPr="00331488">
              <w:rPr>
                <w:rFonts w:cs="Arial"/>
              </w:rPr>
              <w:t>: recommendation is appropriate to increase safety and independence for given functional deficit</w:t>
            </w:r>
          </w:p>
        </w:tc>
        <w:tc>
          <w:tcPr>
            <w:tcW w:w="1170" w:type="dxa"/>
          </w:tcPr>
          <w:p w14:paraId="5E6D784F" w14:textId="77777777" w:rsidR="00822E09" w:rsidRPr="00331488" w:rsidRDefault="00822E09" w:rsidP="00331488">
            <w:pPr>
              <w:spacing w:after="0"/>
              <w:rPr>
                <w:rFonts w:cs="Arial"/>
              </w:rPr>
            </w:pPr>
          </w:p>
        </w:tc>
        <w:tc>
          <w:tcPr>
            <w:tcW w:w="1170" w:type="dxa"/>
          </w:tcPr>
          <w:p w14:paraId="28AD447E" w14:textId="77777777" w:rsidR="00822E09" w:rsidRPr="00331488" w:rsidRDefault="00822E09" w:rsidP="00331488">
            <w:pPr>
              <w:spacing w:after="0"/>
              <w:rPr>
                <w:rFonts w:cs="Arial"/>
              </w:rPr>
            </w:pPr>
          </w:p>
        </w:tc>
        <w:tc>
          <w:tcPr>
            <w:tcW w:w="1975" w:type="dxa"/>
          </w:tcPr>
          <w:p w14:paraId="1A296ECA" w14:textId="77777777" w:rsidR="00822E09" w:rsidRPr="00331488" w:rsidRDefault="00822E09" w:rsidP="00331488">
            <w:pPr>
              <w:spacing w:after="0"/>
              <w:rPr>
                <w:rFonts w:cs="Arial"/>
              </w:rPr>
            </w:pPr>
          </w:p>
        </w:tc>
      </w:tr>
      <w:tr w:rsidR="00812463" w:rsidRPr="00331488" w14:paraId="333B3CE1" w14:textId="77777777" w:rsidTr="006E5FBB">
        <w:tc>
          <w:tcPr>
            <w:tcW w:w="5035" w:type="dxa"/>
          </w:tcPr>
          <w:p w14:paraId="11E08B59" w14:textId="632E7017" w:rsidR="00812463" w:rsidRPr="00331488" w:rsidRDefault="00812463" w:rsidP="00331488">
            <w:pPr>
              <w:spacing w:after="0"/>
              <w:rPr>
                <w:rFonts w:cs="Arial"/>
              </w:rPr>
            </w:pPr>
            <w:r w:rsidRPr="00331488">
              <w:rPr>
                <w:rFonts w:cs="Arial"/>
              </w:rPr>
              <w:t xml:space="preserve">2. </w:t>
            </w:r>
            <w:r w:rsidRPr="00331488">
              <w:rPr>
                <w:rFonts w:cs="Arial"/>
                <w:b/>
                <w:i/>
              </w:rPr>
              <w:t>Compensatory strategy</w:t>
            </w:r>
            <w:r w:rsidRPr="00331488">
              <w:rPr>
                <w:rFonts w:cs="Arial"/>
              </w:rPr>
              <w:t>: recommendation is appropriate given patient’s level of function</w:t>
            </w:r>
          </w:p>
        </w:tc>
        <w:tc>
          <w:tcPr>
            <w:tcW w:w="1170" w:type="dxa"/>
          </w:tcPr>
          <w:p w14:paraId="6E4E9F6F" w14:textId="77777777" w:rsidR="00812463" w:rsidRPr="00331488" w:rsidRDefault="00812463" w:rsidP="00331488">
            <w:pPr>
              <w:spacing w:after="0"/>
              <w:rPr>
                <w:rFonts w:cs="Arial"/>
              </w:rPr>
            </w:pPr>
          </w:p>
        </w:tc>
        <w:tc>
          <w:tcPr>
            <w:tcW w:w="1170" w:type="dxa"/>
          </w:tcPr>
          <w:p w14:paraId="594757D0" w14:textId="77777777" w:rsidR="00812463" w:rsidRPr="00331488" w:rsidRDefault="00812463" w:rsidP="00331488">
            <w:pPr>
              <w:spacing w:after="0"/>
              <w:rPr>
                <w:rFonts w:cs="Arial"/>
              </w:rPr>
            </w:pPr>
          </w:p>
        </w:tc>
        <w:tc>
          <w:tcPr>
            <w:tcW w:w="1975" w:type="dxa"/>
          </w:tcPr>
          <w:p w14:paraId="2100B562" w14:textId="77777777" w:rsidR="00812463" w:rsidRPr="00331488" w:rsidRDefault="00812463" w:rsidP="00331488">
            <w:pPr>
              <w:spacing w:after="0"/>
              <w:rPr>
                <w:rFonts w:cs="Arial"/>
              </w:rPr>
            </w:pPr>
          </w:p>
        </w:tc>
      </w:tr>
      <w:tr w:rsidR="00812463" w:rsidRPr="00331488" w14:paraId="50202F0C" w14:textId="77777777" w:rsidTr="006E5FBB">
        <w:tc>
          <w:tcPr>
            <w:tcW w:w="5035" w:type="dxa"/>
          </w:tcPr>
          <w:p w14:paraId="78049690" w14:textId="58CBF903" w:rsidR="00812463" w:rsidRPr="00331488" w:rsidRDefault="00812463" w:rsidP="00331488">
            <w:pPr>
              <w:spacing w:after="0"/>
              <w:rPr>
                <w:rFonts w:cs="Arial"/>
              </w:rPr>
            </w:pPr>
            <w:r w:rsidRPr="00331488">
              <w:rPr>
                <w:rFonts w:cs="Arial"/>
              </w:rPr>
              <w:t xml:space="preserve">3. </w:t>
            </w:r>
            <w:r w:rsidRPr="00331488">
              <w:rPr>
                <w:rFonts w:cs="Arial"/>
                <w:b/>
                <w:i/>
              </w:rPr>
              <w:t>Application of compensatory strategy</w:t>
            </w:r>
            <w:r w:rsidRPr="00331488">
              <w:rPr>
                <w:rFonts w:cs="Arial"/>
              </w:rPr>
              <w:t>: accurately instructs patient in use of compensatory strategy</w:t>
            </w:r>
          </w:p>
        </w:tc>
        <w:tc>
          <w:tcPr>
            <w:tcW w:w="1170" w:type="dxa"/>
          </w:tcPr>
          <w:p w14:paraId="6311174F" w14:textId="77777777" w:rsidR="00812463" w:rsidRPr="00331488" w:rsidRDefault="00812463" w:rsidP="00331488">
            <w:pPr>
              <w:spacing w:after="0"/>
              <w:rPr>
                <w:rFonts w:cs="Arial"/>
              </w:rPr>
            </w:pPr>
          </w:p>
        </w:tc>
        <w:tc>
          <w:tcPr>
            <w:tcW w:w="1170" w:type="dxa"/>
          </w:tcPr>
          <w:p w14:paraId="21B81B6D" w14:textId="77777777" w:rsidR="00812463" w:rsidRPr="00331488" w:rsidRDefault="00812463" w:rsidP="00331488">
            <w:pPr>
              <w:spacing w:after="0"/>
              <w:rPr>
                <w:rFonts w:cs="Arial"/>
              </w:rPr>
            </w:pPr>
          </w:p>
        </w:tc>
        <w:tc>
          <w:tcPr>
            <w:tcW w:w="1975" w:type="dxa"/>
          </w:tcPr>
          <w:p w14:paraId="2F00E364" w14:textId="77777777" w:rsidR="00812463" w:rsidRPr="00331488" w:rsidRDefault="00812463" w:rsidP="00331488">
            <w:pPr>
              <w:spacing w:after="0"/>
              <w:rPr>
                <w:rFonts w:cs="Arial"/>
              </w:rPr>
            </w:pPr>
          </w:p>
        </w:tc>
      </w:tr>
      <w:tr w:rsidR="00812463" w:rsidRPr="00331488" w14:paraId="72DE05EC" w14:textId="77777777" w:rsidTr="006E5FBB">
        <w:tc>
          <w:tcPr>
            <w:tcW w:w="5035" w:type="dxa"/>
          </w:tcPr>
          <w:p w14:paraId="029B5A22" w14:textId="76C8AED2" w:rsidR="00812463" w:rsidRPr="00331488" w:rsidRDefault="00812463" w:rsidP="00331488">
            <w:pPr>
              <w:spacing w:after="0"/>
              <w:rPr>
                <w:rFonts w:cs="Arial"/>
              </w:rPr>
            </w:pPr>
            <w:r w:rsidRPr="00331488">
              <w:rPr>
                <w:rFonts w:cs="Arial"/>
              </w:rPr>
              <w:t xml:space="preserve">4. </w:t>
            </w:r>
            <w:r w:rsidRPr="00331488">
              <w:rPr>
                <w:rFonts w:cs="Arial"/>
                <w:b/>
                <w:i/>
              </w:rPr>
              <w:t>Communication</w:t>
            </w:r>
            <w:r w:rsidRPr="00331488">
              <w:rPr>
                <w:rFonts w:cs="Arial"/>
              </w:rPr>
              <w:t>: verbalizes purpose of home modification and compensatory strategy in language appropriate for patient understanding</w:t>
            </w:r>
          </w:p>
        </w:tc>
        <w:tc>
          <w:tcPr>
            <w:tcW w:w="1170" w:type="dxa"/>
          </w:tcPr>
          <w:p w14:paraId="1CDD8E64" w14:textId="77777777" w:rsidR="00812463" w:rsidRPr="00331488" w:rsidRDefault="00812463" w:rsidP="00331488">
            <w:pPr>
              <w:spacing w:after="0"/>
              <w:rPr>
                <w:rFonts w:cs="Arial"/>
              </w:rPr>
            </w:pPr>
          </w:p>
        </w:tc>
        <w:tc>
          <w:tcPr>
            <w:tcW w:w="1170" w:type="dxa"/>
          </w:tcPr>
          <w:p w14:paraId="7AAC431B" w14:textId="77777777" w:rsidR="00812463" w:rsidRPr="00331488" w:rsidRDefault="00812463" w:rsidP="00331488">
            <w:pPr>
              <w:spacing w:after="0"/>
              <w:rPr>
                <w:rFonts w:cs="Arial"/>
              </w:rPr>
            </w:pPr>
          </w:p>
        </w:tc>
        <w:tc>
          <w:tcPr>
            <w:tcW w:w="1975" w:type="dxa"/>
          </w:tcPr>
          <w:p w14:paraId="3D975D2B" w14:textId="77777777" w:rsidR="00812463" w:rsidRPr="00331488" w:rsidRDefault="00812463" w:rsidP="00331488">
            <w:pPr>
              <w:spacing w:after="0"/>
              <w:rPr>
                <w:rFonts w:cs="Arial"/>
              </w:rPr>
            </w:pPr>
          </w:p>
        </w:tc>
      </w:tr>
    </w:tbl>
    <w:p w14:paraId="7DB9B047" w14:textId="77777777" w:rsidR="00812463" w:rsidRPr="00331488" w:rsidRDefault="00812463" w:rsidP="00331488">
      <w:pPr>
        <w:spacing w:after="0"/>
        <w:rPr>
          <w:rFonts w:cs="Arial"/>
        </w:rPr>
      </w:pPr>
    </w:p>
    <w:sectPr w:rsidR="00812463" w:rsidRPr="003314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10EED" w14:textId="77777777" w:rsidR="004A6EF2" w:rsidRDefault="004A6EF2" w:rsidP="000B0734">
      <w:pPr>
        <w:spacing w:after="0" w:line="240" w:lineRule="auto"/>
      </w:pPr>
      <w:r>
        <w:separator/>
      </w:r>
    </w:p>
  </w:endnote>
  <w:endnote w:type="continuationSeparator" w:id="0">
    <w:p w14:paraId="1C4650B9" w14:textId="77777777" w:rsidR="004A6EF2" w:rsidRDefault="004A6EF2"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1B305" w14:textId="77777777" w:rsidR="00CE73DC" w:rsidRDefault="00CE73DC" w:rsidP="00CE73DC">
    <w:pPr>
      <w:pStyle w:val="Footer"/>
      <w:jc w:val="center"/>
      <w:rPr>
        <w:i/>
        <w:sz w:val="18"/>
        <w:szCs w:val="18"/>
      </w:rPr>
    </w:pPr>
    <w:r>
      <w:rPr>
        <w:i/>
        <w:iCs/>
        <w:sz w:val="18"/>
        <w:szCs w:val="18"/>
      </w:rPr>
      <w:t>Reprinted with permission of the Academy of Neurologic Physical Therapy, Inc.</w:t>
    </w:r>
  </w:p>
  <w:p w14:paraId="09BD83D0" w14:textId="77777777" w:rsidR="00CE73DC" w:rsidRDefault="00CE73DC" w:rsidP="00CE73DC">
    <w:pPr>
      <w:pStyle w:val="Footer"/>
      <w:jc w:val="center"/>
      <w:rPr>
        <w:i/>
        <w:sz w:val="18"/>
        <w:szCs w:val="18"/>
      </w:rPr>
    </w:pPr>
    <w:r>
      <w:rPr>
        <w:i/>
        <w:sz w:val="18"/>
        <w:szCs w:val="18"/>
      </w:rPr>
      <w:t>Do not duplicate without acknowledging Learning Activity author.</w:t>
    </w:r>
  </w:p>
  <w:p w14:paraId="197D92F6" w14:textId="6186CD5F" w:rsidR="00331488" w:rsidRPr="00CE73DC" w:rsidRDefault="00331488" w:rsidP="00CE7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5FF2" w14:textId="77777777" w:rsidR="004A6EF2" w:rsidRDefault="004A6EF2" w:rsidP="000B0734">
      <w:pPr>
        <w:spacing w:after="0" w:line="240" w:lineRule="auto"/>
      </w:pPr>
      <w:r>
        <w:separator/>
      </w:r>
    </w:p>
  </w:footnote>
  <w:footnote w:type="continuationSeparator" w:id="0">
    <w:p w14:paraId="21096A9B" w14:textId="77777777" w:rsidR="004A6EF2" w:rsidRDefault="004A6EF2"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F96"/>
    <w:multiLevelType w:val="hybridMultilevel"/>
    <w:tmpl w:val="D738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A698C"/>
    <w:multiLevelType w:val="hybridMultilevel"/>
    <w:tmpl w:val="48B8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0D4A"/>
    <w:multiLevelType w:val="hybridMultilevel"/>
    <w:tmpl w:val="0B76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1322"/>
    <w:multiLevelType w:val="hybridMultilevel"/>
    <w:tmpl w:val="0822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3E59"/>
    <w:multiLevelType w:val="hybridMultilevel"/>
    <w:tmpl w:val="33244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73137"/>
    <w:multiLevelType w:val="hybridMultilevel"/>
    <w:tmpl w:val="E380468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97787"/>
    <w:multiLevelType w:val="hybridMultilevel"/>
    <w:tmpl w:val="EBA2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C646E"/>
    <w:multiLevelType w:val="hybridMultilevel"/>
    <w:tmpl w:val="E380468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13CD3"/>
    <w:multiLevelType w:val="hybridMultilevel"/>
    <w:tmpl w:val="0578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B4122"/>
    <w:multiLevelType w:val="hybridMultilevel"/>
    <w:tmpl w:val="0AD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F47FB"/>
    <w:multiLevelType w:val="hybridMultilevel"/>
    <w:tmpl w:val="7F7A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0"/>
  </w:num>
  <w:num w:numId="5">
    <w:abstractNumId w:val="14"/>
  </w:num>
  <w:num w:numId="6">
    <w:abstractNumId w:val="11"/>
  </w:num>
  <w:num w:numId="7">
    <w:abstractNumId w:val="7"/>
  </w:num>
  <w:num w:numId="8">
    <w:abstractNumId w:val="1"/>
  </w:num>
  <w:num w:numId="9">
    <w:abstractNumId w:val="3"/>
  </w:num>
  <w:num w:numId="10">
    <w:abstractNumId w:val="13"/>
  </w:num>
  <w:num w:numId="11">
    <w:abstractNumId w:val="4"/>
  </w:num>
  <w:num w:numId="12">
    <w:abstractNumId w:val="2"/>
  </w:num>
  <w:num w:numId="13">
    <w:abstractNumId w:val="16"/>
  </w:num>
  <w:num w:numId="14">
    <w:abstractNumId w:val="12"/>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42150"/>
    <w:rsid w:val="00047FC7"/>
    <w:rsid w:val="00052EA3"/>
    <w:rsid w:val="00053458"/>
    <w:rsid w:val="00070E05"/>
    <w:rsid w:val="0009268A"/>
    <w:rsid w:val="0009476D"/>
    <w:rsid w:val="000B0734"/>
    <w:rsid w:val="000C3E52"/>
    <w:rsid w:val="000F1DD9"/>
    <w:rsid w:val="00145794"/>
    <w:rsid w:val="00153681"/>
    <w:rsid w:val="001559E2"/>
    <w:rsid w:val="0016383E"/>
    <w:rsid w:val="001A55BB"/>
    <w:rsid w:val="002544FB"/>
    <w:rsid w:val="002632FD"/>
    <w:rsid w:val="002769F2"/>
    <w:rsid w:val="00292180"/>
    <w:rsid w:val="002C07C4"/>
    <w:rsid w:val="002C6072"/>
    <w:rsid w:val="002C64F3"/>
    <w:rsid w:val="002E3DAD"/>
    <w:rsid w:val="00331488"/>
    <w:rsid w:val="003B0894"/>
    <w:rsid w:val="003E3138"/>
    <w:rsid w:val="00410EFE"/>
    <w:rsid w:val="00456D0C"/>
    <w:rsid w:val="00466FD2"/>
    <w:rsid w:val="004A6EF2"/>
    <w:rsid w:val="004B66B6"/>
    <w:rsid w:val="004C52A4"/>
    <w:rsid w:val="004D4642"/>
    <w:rsid w:val="004E48F8"/>
    <w:rsid w:val="0051682E"/>
    <w:rsid w:val="005238A5"/>
    <w:rsid w:val="005D7EF6"/>
    <w:rsid w:val="005F4E18"/>
    <w:rsid w:val="00627C00"/>
    <w:rsid w:val="00633A23"/>
    <w:rsid w:val="0067164D"/>
    <w:rsid w:val="006C642F"/>
    <w:rsid w:val="006D5E08"/>
    <w:rsid w:val="006E5FBB"/>
    <w:rsid w:val="00747B51"/>
    <w:rsid w:val="00766AB3"/>
    <w:rsid w:val="007912F0"/>
    <w:rsid w:val="007A70E7"/>
    <w:rsid w:val="007B3807"/>
    <w:rsid w:val="007C7CD4"/>
    <w:rsid w:val="007D1606"/>
    <w:rsid w:val="007E4C13"/>
    <w:rsid w:val="007F723C"/>
    <w:rsid w:val="0080131C"/>
    <w:rsid w:val="00812463"/>
    <w:rsid w:val="00822E09"/>
    <w:rsid w:val="00837866"/>
    <w:rsid w:val="00866F5D"/>
    <w:rsid w:val="008760AC"/>
    <w:rsid w:val="008B2B79"/>
    <w:rsid w:val="008E28DC"/>
    <w:rsid w:val="008E738E"/>
    <w:rsid w:val="008F1AB4"/>
    <w:rsid w:val="00904C55"/>
    <w:rsid w:val="00935CD9"/>
    <w:rsid w:val="00943CD4"/>
    <w:rsid w:val="00980D9B"/>
    <w:rsid w:val="00A130F5"/>
    <w:rsid w:val="00A23338"/>
    <w:rsid w:val="00AA6A79"/>
    <w:rsid w:val="00AD77B5"/>
    <w:rsid w:val="00AE060A"/>
    <w:rsid w:val="00AE6C26"/>
    <w:rsid w:val="00AF28B4"/>
    <w:rsid w:val="00B71A13"/>
    <w:rsid w:val="00B75FC8"/>
    <w:rsid w:val="00BB093E"/>
    <w:rsid w:val="00BB3F81"/>
    <w:rsid w:val="00BE4F61"/>
    <w:rsid w:val="00BF248B"/>
    <w:rsid w:val="00C45992"/>
    <w:rsid w:val="00CD07A8"/>
    <w:rsid w:val="00CE73DC"/>
    <w:rsid w:val="00D12BC5"/>
    <w:rsid w:val="00D34731"/>
    <w:rsid w:val="00DB2219"/>
    <w:rsid w:val="00DB30D8"/>
    <w:rsid w:val="00DB7430"/>
    <w:rsid w:val="00DB7B92"/>
    <w:rsid w:val="00E05FB6"/>
    <w:rsid w:val="00E83A8C"/>
    <w:rsid w:val="00E864AB"/>
    <w:rsid w:val="00E94C6F"/>
    <w:rsid w:val="00EA27EE"/>
    <w:rsid w:val="00EB1753"/>
    <w:rsid w:val="00F4284B"/>
    <w:rsid w:val="00F53371"/>
    <w:rsid w:val="00F60BE5"/>
    <w:rsid w:val="00F73119"/>
    <w:rsid w:val="00F8378C"/>
    <w:rsid w:val="00F97579"/>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table" w:styleId="TableGrid">
    <w:name w:val="Table Grid"/>
    <w:basedOn w:val="TableNormal"/>
    <w:uiPriority w:val="59"/>
    <w:rsid w:val="0009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demars@csulb.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10D8-10E0-4B28-AFDB-1A6A54D0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2016-04-06T19:03:00Z</dcterms:created>
  <dcterms:modified xsi:type="dcterms:W3CDTF">2016-06-30T18:23:00Z</dcterms:modified>
</cp:coreProperties>
</file>