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E911E" w14:textId="7D488393" w:rsidR="00D51E55" w:rsidRPr="000C0CBD" w:rsidRDefault="000C0CBD" w:rsidP="000C0CBD">
      <w:pPr>
        <w:spacing w:after="0"/>
        <w:contextualSpacing/>
        <w:rPr>
          <w:rFonts w:cs="Arial"/>
          <w:u w:val="single"/>
        </w:rPr>
      </w:pPr>
      <w:r w:rsidRPr="000C0CBD">
        <w:rPr>
          <w:rFonts w:cs="Arial"/>
          <w:b/>
        </w:rPr>
        <w:t>Title and Focus</w:t>
      </w:r>
      <w:r w:rsidR="00D51E55" w:rsidRPr="000C0CBD">
        <w:rPr>
          <w:rFonts w:cs="Arial"/>
          <w:b/>
        </w:rPr>
        <w:t xml:space="preserve"> of Activity</w:t>
      </w:r>
      <w:r w:rsidR="00D51E55" w:rsidRPr="000C0CBD">
        <w:rPr>
          <w:rFonts w:cs="Arial"/>
        </w:rPr>
        <w:t xml:space="preserve">: </w:t>
      </w:r>
      <w:r w:rsidR="00D51E55" w:rsidRPr="000C0CBD">
        <w:rPr>
          <w:rFonts w:cs="Arial"/>
          <w:u w:val="single"/>
        </w:rPr>
        <w:t>Interdisciplinary Case Assignment</w:t>
      </w:r>
    </w:p>
    <w:p w14:paraId="69ECC6FA" w14:textId="7008B264" w:rsidR="000C0CBD" w:rsidRPr="000C0CBD" w:rsidRDefault="000C0CBD" w:rsidP="000C0CBD">
      <w:pPr>
        <w:spacing w:after="0"/>
        <w:contextualSpacing/>
        <w:rPr>
          <w:rFonts w:cs="Arial"/>
        </w:rPr>
      </w:pPr>
      <w:r w:rsidRPr="000C0CBD">
        <w:rPr>
          <w:rFonts w:cs="Arial"/>
          <w:i/>
        </w:rPr>
        <w:t>IPE;</w:t>
      </w:r>
      <w:r w:rsidRPr="000C0CBD">
        <w:rPr>
          <w:rFonts w:cs="Arial"/>
          <w:i/>
          <w:u w:val="single"/>
        </w:rPr>
        <w:t xml:space="preserve"> </w:t>
      </w:r>
      <w:proofErr w:type="gramStart"/>
      <w:r w:rsidRPr="000C0CBD">
        <w:rPr>
          <w:rFonts w:cs="Arial"/>
          <w:i/>
        </w:rPr>
        <w:t>Linking</w:t>
      </w:r>
      <w:proofErr w:type="gramEnd"/>
      <w:r w:rsidRPr="000C0CBD">
        <w:rPr>
          <w:rFonts w:cs="Arial"/>
          <w:i/>
        </w:rPr>
        <w:t xml:space="preserve"> foundational and clinical sciences</w:t>
      </w:r>
    </w:p>
    <w:p w14:paraId="149224B0" w14:textId="77777777" w:rsidR="00D51E55" w:rsidRPr="000C0CBD" w:rsidRDefault="00D51E55" w:rsidP="000C0CBD">
      <w:pPr>
        <w:spacing w:after="0"/>
        <w:ind w:left="360"/>
        <w:contextualSpacing/>
        <w:rPr>
          <w:rFonts w:cs="Arial"/>
        </w:rPr>
      </w:pPr>
    </w:p>
    <w:p w14:paraId="6D5A54E5" w14:textId="77777777" w:rsidR="000C0CBD" w:rsidRPr="000C0CBD" w:rsidRDefault="000C0CBD" w:rsidP="000C0CBD">
      <w:pPr>
        <w:spacing w:after="0"/>
        <w:rPr>
          <w:rFonts w:cs="Arial"/>
          <w:b/>
        </w:rPr>
      </w:pPr>
      <w:r w:rsidRPr="000C0CBD">
        <w:rPr>
          <w:rFonts w:cs="Arial"/>
          <w:b/>
        </w:rPr>
        <w:t>Contributor(s):</w:t>
      </w:r>
      <w:r w:rsidRPr="000C0CBD">
        <w:rPr>
          <w:rFonts w:cs="Arial"/>
          <w:b/>
        </w:rPr>
        <w:tab/>
      </w:r>
      <w:r w:rsidRPr="000C0CBD">
        <w:rPr>
          <w:rFonts w:cs="Arial"/>
        </w:rPr>
        <w:t xml:space="preserve">Lisa Inglis, PT, DPT, NCS, </w:t>
      </w:r>
      <w:hyperlink r:id="rId8" w:history="1">
        <w:r w:rsidRPr="000C0CBD">
          <w:rPr>
            <w:rStyle w:val="Hyperlink"/>
            <w:rFonts w:cs="Arial"/>
          </w:rPr>
          <w:t>Lisa.Inglis@usd.edu</w:t>
        </w:r>
      </w:hyperlink>
      <w:r w:rsidRPr="000C0CBD">
        <w:rPr>
          <w:rFonts w:cs="Arial"/>
        </w:rPr>
        <w:t>; Patti Berg-</w:t>
      </w:r>
      <w:proofErr w:type="spellStart"/>
      <w:r w:rsidRPr="000C0CBD">
        <w:rPr>
          <w:rFonts w:cs="Arial"/>
        </w:rPr>
        <w:t>Poppe</w:t>
      </w:r>
      <w:proofErr w:type="spellEnd"/>
      <w:r w:rsidRPr="000C0CBD">
        <w:rPr>
          <w:rFonts w:cs="Arial"/>
        </w:rPr>
        <w:t xml:space="preserve">, PT, PhD, NCS, Patti.Berg@usd.edu </w:t>
      </w:r>
    </w:p>
    <w:p w14:paraId="3D77BD7E" w14:textId="77777777" w:rsidR="000C0CBD" w:rsidRPr="000C0CBD" w:rsidRDefault="000C0CBD" w:rsidP="000C0CBD">
      <w:pPr>
        <w:spacing w:after="0"/>
        <w:rPr>
          <w:rFonts w:cs="Arial"/>
        </w:rPr>
      </w:pPr>
      <w:r w:rsidRPr="000C0CBD">
        <w:rPr>
          <w:rFonts w:cs="Arial"/>
        </w:rPr>
        <w:t>University of South Dakota</w:t>
      </w:r>
    </w:p>
    <w:p w14:paraId="2F6EC5BE" w14:textId="77777777" w:rsidR="000C0CBD" w:rsidRPr="000C0CBD" w:rsidRDefault="000C0CBD" w:rsidP="000C0CBD">
      <w:pPr>
        <w:spacing w:after="0"/>
        <w:contextualSpacing/>
        <w:rPr>
          <w:rFonts w:cs="Arial"/>
        </w:rPr>
      </w:pPr>
    </w:p>
    <w:p w14:paraId="08ED2C23" w14:textId="77777777" w:rsidR="000C0CBD" w:rsidRPr="000C0CBD" w:rsidRDefault="00D51E55" w:rsidP="000C0CBD">
      <w:pPr>
        <w:spacing w:after="0"/>
        <w:contextualSpacing/>
        <w:rPr>
          <w:rFonts w:cs="Arial"/>
          <w:b/>
        </w:rPr>
      </w:pPr>
      <w:r w:rsidRPr="000C0CBD">
        <w:rPr>
          <w:rFonts w:cs="Arial"/>
          <w:b/>
        </w:rPr>
        <w:t xml:space="preserve">Course </w:t>
      </w:r>
      <w:r w:rsidR="000C0CBD" w:rsidRPr="000C0CBD">
        <w:rPr>
          <w:rFonts w:cs="Arial"/>
          <w:b/>
        </w:rPr>
        <w:t>Information</w:t>
      </w:r>
      <w:r w:rsidRPr="000C0CBD">
        <w:rPr>
          <w:rFonts w:cs="Arial"/>
          <w:b/>
        </w:rPr>
        <w:t xml:space="preserve">: </w:t>
      </w:r>
    </w:p>
    <w:p w14:paraId="3EC5CA56" w14:textId="3D68FE19" w:rsidR="00D51E55" w:rsidRPr="000C0CBD" w:rsidRDefault="00F21BD6" w:rsidP="000C0CBD">
      <w:pPr>
        <w:spacing w:after="0"/>
        <w:contextualSpacing/>
        <w:rPr>
          <w:rFonts w:cs="Arial"/>
        </w:rPr>
      </w:pPr>
      <w:r w:rsidRPr="000C0CBD">
        <w:rPr>
          <w:rFonts w:cs="Arial"/>
        </w:rPr>
        <w:t>Rehabilitation Neuroscience</w:t>
      </w:r>
      <w:r w:rsidR="000C0CBD">
        <w:rPr>
          <w:rFonts w:cs="Arial"/>
        </w:rPr>
        <w:t xml:space="preserve">; </w:t>
      </w:r>
      <w:r w:rsidRPr="000C0CBD">
        <w:rPr>
          <w:rFonts w:cs="Arial"/>
        </w:rPr>
        <w:t>3</w:t>
      </w:r>
      <w:r w:rsidR="00D51E55" w:rsidRPr="000C0CBD">
        <w:rPr>
          <w:rFonts w:cs="Arial"/>
        </w:rPr>
        <w:t xml:space="preserve"> </w:t>
      </w:r>
      <w:r w:rsidRPr="000C0CBD">
        <w:rPr>
          <w:rFonts w:cs="Arial"/>
        </w:rPr>
        <w:t>units</w:t>
      </w:r>
      <w:r w:rsidR="000C0CBD">
        <w:rPr>
          <w:rFonts w:cs="Arial"/>
        </w:rPr>
        <w:t>;</w:t>
      </w:r>
      <w:r w:rsidR="00D51E55" w:rsidRPr="000C0CBD">
        <w:rPr>
          <w:rFonts w:cs="Arial"/>
        </w:rPr>
        <w:t xml:space="preserve"> </w:t>
      </w:r>
      <w:r w:rsidRPr="000C0CBD">
        <w:rPr>
          <w:rFonts w:cs="Arial"/>
        </w:rPr>
        <w:t xml:space="preserve">Year 1, </w:t>
      </w:r>
      <w:proofErr w:type="gramStart"/>
      <w:r w:rsidRPr="000C0CBD">
        <w:rPr>
          <w:rFonts w:cs="Arial"/>
        </w:rPr>
        <w:t>Spring</w:t>
      </w:r>
      <w:proofErr w:type="gramEnd"/>
      <w:r w:rsidRPr="000C0CBD">
        <w:rPr>
          <w:rFonts w:cs="Arial"/>
        </w:rPr>
        <w:t xml:space="preserve"> term. Introductory course to neuroanatomy and neurophysiology presented in an interdisciplinary class of physical therapy (PT) and occupational therapy (OT) students.</w:t>
      </w:r>
    </w:p>
    <w:p w14:paraId="7FE8E7FC" w14:textId="77777777" w:rsidR="000C0CBD" w:rsidRDefault="000C0CBD" w:rsidP="000C0CBD">
      <w:pPr>
        <w:spacing w:after="0"/>
        <w:contextualSpacing/>
        <w:rPr>
          <w:rFonts w:cs="Arial"/>
        </w:rPr>
      </w:pPr>
    </w:p>
    <w:p w14:paraId="2518A5C2" w14:textId="1F7ABE9E" w:rsidR="000C0CBD" w:rsidRPr="000C0CBD" w:rsidRDefault="000C0CBD" w:rsidP="000C0CBD">
      <w:pPr>
        <w:spacing w:after="0"/>
        <w:contextualSpacing/>
        <w:rPr>
          <w:rFonts w:cs="Arial"/>
          <w:b/>
        </w:rPr>
      </w:pPr>
      <w:r w:rsidRPr="000C0CBD">
        <w:rPr>
          <w:rFonts w:cs="Arial"/>
          <w:b/>
        </w:rPr>
        <w:t>Learning Experience Description:</w:t>
      </w:r>
    </w:p>
    <w:p w14:paraId="42EF76E9" w14:textId="77777777" w:rsidR="000C0CBD" w:rsidRDefault="00C1336C" w:rsidP="000C0CBD">
      <w:pPr>
        <w:pStyle w:val="ListParagraph"/>
        <w:spacing w:after="0"/>
        <w:ind w:left="0"/>
        <w:rPr>
          <w:rFonts w:cs="Arial"/>
        </w:rPr>
      </w:pPr>
      <w:r w:rsidRPr="000C0CBD">
        <w:rPr>
          <w:rFonts w:cs="Arial"/>
          <w:u w:val="single"/>
        </w:rPr>
        <w:t>Context:</w:t>
      </w:r>
      <w:r w:rsidRPr="000C0CBD">
        <w:rPr>
          <w:rFonts w:cs="Arial"/>
        </w:rPr>
        <w:t xml:space="preserve">  This assignment is given approximately midway through the neuroanatomy course, when students have already learned about the spinal cord, brainstem, cerebral cortex</w:t>
      </w:r>
      <w:r w:rsidR="002A4761" w:rsidRPr="000C0CBD">
        <w:rPr>
          <w:rFonts w:cs="Arial"/>
        </w:rPr>
        <w:t>,</w:t>
      </w:r>
      <w:r w:rsidRPr="000C0CBD">
        <w:rPr>
          <w:rFonts w:cs="Arial"/>
        </w:rPr>
        <w:t xml:space="preserve"> and the various tracts of the central nervous system.  Students are assigned to small groups consisting of at least one PT and one OT student.  The instructor provides each group with a clinical case of an injury to one of the areas of the central nervous system previously presented in lecture.  Students must submi</w:t>
      </w:r>
      <w:r w:rsidR="00567894" w:rsidRPr="000C0CBD">
        <w:rPr>
          <w:rFonts w:cs="Arial"/>
        </w:rPr>
        <w:t>t a 2 page report that includes a description of: a) the possible physical, cognitive</w:t>
      </w:r>
      <w:r w:rsidR="002A4761" w:rsidRPr="000C0CBD">
        <w:rPr>
          <w:rFonts w:cs="Arial"/>
        </w:rPr>
        <w:t>,</w:t>
      </w:r>
      <w:r w:rsidR="00567894" w:rsidRPr="000C0CBD">
        <w:rPr>
          <w:rFonts w:cs="Arial"/>
        </w:rPr>
        <w:t xml:space="preserve"> and functional deficits, b) the anticipated role of both a PT and an OT in this individual</w:t>
      </w:r>
      <w:r w:rsidR="002A4761" w:rsidRPr="000C0CBD">
        <w:rPr>
          <w:rFonts w:cs="Arial"/>
        </w:rPr>
        <w:t>’</w:t>
      </w:r>
      <w:r w:rsidR="00567894" w:rsidRPr="000C0CBD">
        <w:rPr>
          <w:rFonts w:cs="Arial"/>
        </w:rPr>
        <w:t xml:space="preserve">s care, c) other health professionals that may need to be consulted in the care of this patient and their anticipated role, d) plan of collaboration between disciplines that enhances the care provided to this individual.  </w:t>
      </w:r>
    </w:p>
    <w:p w14:paraId="20BFF31A" w14:textId="77B1955E" w:rsidR="00567894" w:rsidRDefault="00567894" w:rsidP="000C0CBD">
      <w:pPr>
        <w:pStyle w:val="ListParagraph"/>
        <w:spacing w:after="0"/>
        <w:ind w:left="0"/>
        <w:rPr>
          <w:rFonts w:cs="Arial"/>
        </w:rPr>
      </w:pPr>
      <w:r w:rsidRPr="000C0CBD">
        <w:rPr>
          <w:rFonts w:cs="Arial"/>
          <w:u w:val="single"/>
        </w:rPr>
        <w:t>Purpose:</w:t>
      </w:r>
      <w:r w:rsidRPr="000C0CBD">
        <w:rPr>
          <w:rFonts w:cs="Arial"/>
        </w:rPr>
        <w:t xml:space="preserve">  The purpose is to facilitate interdisciplinary communication, enhance awareness of the roles of other healthcare professionals</w:t>
      </w:r>
      <w:r w:rsidR="002A4761" w:rsidRPr="000C0CBD">
        <w:rPr>
          <w:rFonts w:cs="Arial"/>
        </w:rPr>
        <w:t>,</w:t>
      </w:r>
      <w:r w:rsidRPr="000C0CBD">
        <w:rPr>
          <w:rFonts w:cs="Arial"/>
        </w:rPr>
        <w:t xml:space="preserve"> and link neuroanatomical knowledge to clinical practice.</w:t>
      </w:r>
    </w:p>
    <w:p w14:paraId="72BC3759" w14:textId="77777777" w:rsidR="000C0CBD" w:rsidRPr="000C0CBD" w:rsidRDefault="000C0CBD" w:rsidP="000C0CBD">
      <w:pPr>
        <w:pStyle w:val="ListParagraph"/>
        <w:spacing w:after="0"/>
        <w:ind w:left="0"/>
        <w:rPr>
          <w:rFonts w:cs="Arial"/>
        </w:rPr>
      </w:pPr>
    </w:p>
    <w:p w14:paraId="5566D6C2" w14:textId="77777777" w:rsidR="000C0CBD" w:rsidRPr="000C0CBD" w:rsidRDefault="000C0CBD" w:rsidP="000C0CBD">
      <w:pPr>
        <w:spacing w:after="0"/>
        <w:rPr>
          <w:rFonts w:cs="Arial"/>
          <w:u w:val="single"/>
        </w:rPr>
      </w:pPr>
      <w:r w:rsidRPr="000C0CBD">
        <w:rPr>
          <w:rFonts w:cs="Arial"/>
          <w:u w:val="single"/>
        </w:rPr>
        <w:t>Interdisciplinary Case Assignment</w:t>
      </w:r>
    </w:p>
    <w:p w14:paraId="6549A691" w14:textId="77777777" w:rsidR="000C0CBD" w:rsidRPr="000C0CBD" w:rsidRDefault="000C0CBD" w:rsidP="000C0CBD">
      <w:pPr>
        <w:pStyle w:val="ListParagraph"/>
        <w:spacing w:after="0"/>
        <w:ind w:left="0"/>
        <w:rPr>
          <w:rFonts w:cs="Arial"/>
        </w:rPr>
      </w:pPr>
      <w:r w:rsidRPr="000C0CBD">
        <w:rPr>
          <w:rFonts w:cs="Arial"/>
        </w:rPr>
        <w:t>Students are assigned to groups, consisting of at least one PT and one OT.  The instructor provides each group with a clinical case in the week following the midterm exam.  Based on the information provided, each group is expected to submit a written paper, which includes:</w:t>
      </w:r>
    </w:p>
    <w:p w14:paraId="5587FD90" w14:textId="77777777" w:rsidR="000C0CBD" w:rsidRPr="000C0CBD" w:rsidRDefault="000C0CBD" w:rsidP="000C0CBD">
      <w:pPr>
        <w:pStyle w:val="ListParagraph"/>
        <w:numPr>
          <w:ilvl w:val="0"/>
          <w:numId w:val="8"/>
        </w:numPr>
        <w:spacing w:after="0"/>
        <w:rPr>
          <w:rFonts w:cs="Arial"/>
        </w:rPr>
      </w:pPr>
      <w:r w:rsidRPr="000C0CBD">
        <w:rPr>
          <w:rFonts w:cs="Arial"/>
        </w:rPr>
        <w:t>A description of the possible physical, cognitive and functional deficits with which the individual may be expected to present.</w:t>
      </w:r>
    </w:p>
    <w:p w14:paraId="5D1764F0" w14:textId="77777777" w:rsidR="000C0CBD" w:rsidRPr="000C0CBD" w:rsidRDefault="000C0CBD" w:rsidP="000C0CBD">
      <w:pPr>
        <w:pStyle w:val="ListParagraph"/>
        <w:numPr>
          <w:ilvl w:val="0"/>
          <w:numId w:val="8"/>
        </w:numPr>
        <w:spacing w:after="0"/>
        <w:rPr>
          <w:rFonts w:cs="Arial"/>
        </w:rPr>
      </w:pPr>
      <w:r w:rsidRPr="000C0CBD">
        <w:rPr>
          <w:rFonts w:cs="Arial"/>
        </w:rPr>
        <w:t>A description of the anticipated role of a physical therapist in the case individual’s care.</w:t>
      </w:r>
    </w:p>
    <w:p w14:paraId="65882D0B" w14:textId="77777777" w:rsidR="000C0CBD" w:rsidRPr="000C0CBD" w:rsidRDefault="000C0CBD" w:rsidP="000C0CBD">
      <w:pPr>
        <w:pStyle w:val="ListParagraph"/>
        <w:numPr>
          <w:ilvl w:val="0"/>
          <w:numId w:val="8"/>
        </w:numPr>
        <w:spacing w:after="0"/>
        <w:rPr>
          <w:rFonts w:cs="Arial"/>
        </w:rPr>
      </w:pPr>
      <w:r w:rsidRPr="000C0CBD">
        <w:rPr>
          <w:rFonts w:cs="Arial"/>
        </w:rPr>
        <w:t>A description of the anticipated role of an occupational therapist in the case individual’s care.</w:t>
      </w:r>
    </w:p>
    <w:p w14:paraId="3434E161" w14:textId="77777777" w:rsidR="000C0CBD" w:rsidRPr="000C0CBD" w:rsidRDefault="000C0CBD" w:rsidP="000C0CBD">
      <w:pPr>
        <w:pStyle w:val="ListParagraph"/>
        <w:numPr>
          <w:ilvl w:val="0"/>
          <w:numId w:val="8"/>
        </w:numPr>
        <w:spacing w:after="0"/>
        <w:rPr>
          <w:rFonts w:cs="Arial"/>
        </w:rPr>
      </w:pPr>
      <w:r w:rsidRPr="000C0CBD">
        <w:rPr>
          <w:rFonts w:cs="Arial"/>
        </w:rPr>
        <w:t>A description of other health professionals that may need to be consulted in the care of this patient and a description of the anticipated roles of these professionals.</w:t>
      </w:r>
    </w:p>
    <w:p w14:paraId="6BB70CAB" w14:textId="77777777" w:rsidR="000C0CBD" w:rsidRPr="000C0CBD" w:rsidRDefault="000C0CBD" w:rsidP="000C0CBD">
      <w:pPr>
        <w:pStyle w:val="ListParagraph"/>
        <w:numPr>
          <w:ilvl w:val="0"/>
          <w:numId w:val="8"/>
        </w:numPr>
        <w:spacing w:after="0"/>
        <w:rPr>
          <w:rFonts w:cs="Arial"/>
        </w:rPr>
      </w:pPr>
      <w:r w:rsidRPr="000C0CBD">
        <w:rPr>
          <w:rFonts w:cs="Arial"/>
        </w:rPr>
        <w:t>A plan of collaboration between disciplines that enhances the care provided to the case individual.</w:t>
      </w:r>
    </w:p>
    <w:p w14:paraId="39A44971" w14:textId="77777777" w:rsidR="000C0CBD" w:rsidRDefault="000C0CBD" w:rsidP="000C0CBD">
      <w:pPr>
        <w:pStyle w:val="ListParagraph"/>
        <w:spacing w:after="0"/>
        <w:ind w:left="0"/>
        <w:rPr>
          <w:rFonts w:cs="Arial"/>
        </w:rPr>
      </w:pPr>
    </w:p>
    <w:p w14:paraId="686DF26E" w14:textId="77777777" w:rsidR="000C0CBD" w:rsidRPr="000C0CBD" w:rsidRDefault="000C0CBD" w:rsidP="000C0CBD">
      <w:pPr>
        <w:pStyle w:val="ListParagraph"/>
        <w:spacing w:after="0"/>
        <w:ind w:left="0"/>
        <w:rPr>
          <w:rFonts w:cs="Arial"/>
        </w:rPr>
      </w:pPr>
      <w:r w:rsidRPr="000C0CBD">
        <w:rPr>
          <w:rFonts w:cs="Arial"/>
        </w:rPr>
        <w:t>Assignments must be submitted to ________ by ____.  Only one submission per group is required.  Submissions should be at least 2 pages typed, 12-point font, and should follow proper AMA formatting and referencing.</w:t>
      </w:r>
    </w:p>
    <w:p w14:paraId="5CFA5EF8" w14:textId="77777777" w:rsidR="000C0CBD" w:rsidRPr="000C0CBD" w:rsidRDefault="000C0CBD" w:rsidP="000C0CBD">
      <w:pPr>
        <w:pStyle w:val="ListParagraph"/>
        <w:spacing w:after="0"/>
        <w:ind w:left="360"/>
        <w:rPr>
          <w:rFonts w:cs="Arial"/>
        </w:rPr>
      </w:pPr>
    </w:p>
    <w:p w14:paraId="6EA2547B" w14:textId="77777777" w:rsidR="000C0CBD" w:rsidRDefault="000C0CBD" w:rsidP="000C0CBD">
      <w:pPr>
        <w:pStyle w:val="ListParagraph"/>
        <w:spacing w:after="0"/>
        <w:ind w:left="0"/>
        <w:rPr>
          <w:rFonts w:cs="Arial"/>
          <w:u w:val="single"/>
        </w:rPr>
      </w:pPr>
      <w:bookmarkStart w:id="0" w:name="_GoBack"/>
      <w:bookmarkEnd w:id="0"/>
    </w:p>
    <w:p w14:paraId="0C1A3759" w14:textId="77777777" w:rsidR="000C0CBD" w:rsidRPr="000C0CBD" w:rsidRDefault="000C0CBD" w:rsidP="000C0CBD">
      <w:pPr>
        <w:pStyle w:val="ListParagraph"/>
        <w:spacing w:after="0"/>
        <w:ind w:left="0"/>
        <w:rPr>
          <w:rFonts w:cs="Arial"/>
          <w:u w:val="single"/>
        </w:rPr>
      </w:pPr>
      <w:r w:rsidRPr="000C0CBD">
        <w:rPr>
          <w:rFonts w:cs="Arial"/>
          <w:u w:val="single"/>
        </w:rPr>
        <w:lastRenderedPageBreak/>
        <w:t>Sample Cases</w:t>
      </w:r>
    </w:p>
    <w:p w14:paraId="64CA1058" w14:textId="77777777" w:rsidR="000C0CBD" w:rsidRPr="000C0CBD" w:rsidRDefault="000C0CBD" w:rsidP="000C0CBD">
      <w:pPr>
        <w:pStyle w:val="ListParagraph"/>
        <w:numPr>
          <w:ilvl w:val="0"/>
          <w:numId w:val="14"/>
        </w:numPr>
        <w:spacing w:after="0"/>
        <w:ind w:left="360"/>
        <w:rPr>
          <w:rFonts w:cs="Arial"/>
        </w:rPr>
      </w:pPr>
      <w:r w:rsidRPr="000C0CBD">
        <w:rPr>
          <w:rFonts w:cs="Arial"/>
        </w:rPr>
        <w:t>A 63 year old male newly admitted to inpatient rehabilitation following occlusion of a branch of the anterior spinal artery resulting in an infarct of the left medial medulla 5 days ago.</w:t>
      </w:r>
    </w:p>
    <w:p w14:paraId="36E1F6F5" w14:textId="77777777" w:rsidR="000C0CBD" w:rsidRPr="000C0CBD" w:rsidRDefault="000C0CBD" w:rsidP="000C0CBD">
      <w:pPr>
        <w:pStyle w:val="ListParagraph"/>
        <w:spacing w:after="0"/>
        <w:ind w:left="0"/>
        <w:rPr>
          <w:rFonts w:cs="Arial"/>
        </w:rPr>
      </w:pPr>
    </w:p>
    <w:p w14:paraId="15CBD991" w14:textId="77777777" w:rsidR="000C0CBD" w:rsidRPr="000C0CBD" w:rsidRDefault="000C0CBD" w:rsidP="000C0CBD">
      <w:pPr>
        <w:pStyle w:val="ListParagraph"/>
        <w:numPr>
          <w:ilvl w:val="0"/>
          <w:numId w:val="14"/>
        </w:numPr>
        <w:spacing w:after="0"/>
        <w:ind w:left="360"/>
        <w:rPr>
          <w:rFonts w:cs="Arial"/>
        </w:rPr>
      </w:pPr>
      <w:r w:rsidRPr="000C0CBD">
        <w:rPr>
          <w:rFonts w:cs="Arial"/>
        </w:rPr>
        <w:t>A 77 year old female admitted to acute care yesterday following an infarct of the left superior division of the middle cerebral artery.</w:t>
      </w:r>
    </w:p>
    <w:p w14:paraId="48664ADE" w14:textId="77777777" w:rsidR="000C0CBD" w:rsidRPr="000C0CBD" w:rsidRDefault="000C0CBD" w:rsidP="000C0CBD">
      <w:pPr>
        <w:pStyle w:val="ListParagraph"/>
        <w:spacing w:after="0"/>
        <w:ind w:left="0"/>
        <w:rPr>
          <w:rFonts w:cs="Arial"/>
        </w:rPr>
      </w:pPr>
    </w:p>
    <w:p w14:paraId="17531386" w14:textId="39892EE5" w:rsidR="000C0CBD" w:rsidRPr="000C0CBD" w:rsidRDefault="000C0CBD" w:rsidP="000C0CBD">
      <w:pPr>
        <w:pStyle w:val="ListParagraph"/>
        <w:numPr>
          <w:ilvl w:val="0"/>
          <w:numId w:val="14"/>
        </w:numPr>
        <w:spacing w:after="0"/>
        <w:ind w:left="360"/>
        <w:rPr>
          <w:rFonts w:cs="Arial"/>
        </w:rPr>
      </w:pPr>
      <w:r w:rsidRPr="000C0CBD">
        <w:rPr>
          <w:rFonts w:cs="Arial"/>
        </w:rPr>
        <w:t>A 22 year old male admitted to rehab 2 weeks post stabbing injury resulting in a right hemi</w:t>
      </w:r>
      <w:r>
        <w:rPr>
          <w:rFonts w:cs="Arial"/>
        </w:rPr>
        <w:t>-</w:t>
      </w:r>
      <w:r w:rsidRPr="000C0CBD">
        <w:rPr>
          <w:rFonts w:cs="Arial"/>
        </w:rPr>
        <w:t>section of the spinal cord at T4.</w:t>
      </w:r>
    </w:p>
    <w:p w14:paraId="6920AC3B" w14:textId="77777777" w:rsidR="000C0CBD" w:rsidRPr="000C0CBD" w:rsidRDefault="000C0CBD" w:rsidP="000C0CBD">
      <w:pPr>
        <w:spacing w:after="0"/>
        <w:rPr>
          <w:rFonts w:cs="Arial"/>
        </w:rPr>
      </w:pPr>
    </w:p>
    <w:p w14:paraId="1C488BB0" w14:textId="31367000" w:rsidR="000C0CBD" w:rsidRPr="000C0CBD" w:rsidRDefault="000C0CBD" w:rsidP="000C0CBD">
      <w:pPr>
        <w:spacing w:after="0"/>
        <w:rPr>
          <w:rFonts w:cs="Arial"/>
        </w:rPr>
      </w:pPr>
      <w:r w:rsidRPr="000C0CBD">
        <w:rPr>
          <w:rFonts w:cs="Arial"/>
          <w:u w:val="single"/>
        </w:rPr>
        <w:t>Time for student to complete the activity</w:t>
      </w:r>
      <w:r w:rsidRPr="000C0CBD">
        <w:rPr>
          <w:rFonts w:cs="Arial"/>
        </w:rPr>
        <w:t xml:space="preserve">: </w:t>
      </w:r>
      <w:r>
        <w:rPr>
          <w:rFonts w:cs="Arial"/>
        </w:rPr>
        <w:t>P</w:t>
      </w:r>
      <w:r w:rsidRPr="000C0CBD">
        <w:rPr>
          <w:rFonts w:cs="Arial"/>
        </w:rPr>
        <w:t>reparation for activity outside of/before class: Approximately 4 hours</w:t>
      </w:r>
      <w:r>
        <w:rPr>
          <w:rFonts w:cs="Arial"/>
        </w:rPr>
        <w:t>; C</w:t>
      </w:r>
      <w:r w:rsidRPr="000C0CBD">
        <w:rPr>
          <w:rFonts w:cs="Arial"/>
        </w:rPr>
        <w:t>lass time completion of the activity: None.  Students complete the activity with group members outside of class and submit one copy of the final paper per group for grading.</w:t>
      </w:r>
    </w:p>
    <w:p w14:paraId="1E1D26C9" w14:textId="77777777" w:rsidR="007D1606" w:rsidRPr="000C0CBD" w:rsidRDefault="007D1606" w:rsidP="000C0CBD">
      <w:pPr>
        <w:pStyle w:val="ListParagraph"/>
        <w:spacing w:after="0"/>
        <w:ind w:left="360"/>
        <w:rPr>
          <w:rFonts w:cs="Arial"/>
        </w:rPr>
      </w:pPr>
    </w:p>
    <w:p w14:paraId="27DFD079" w14:textId="3A04E521" w:rsidR="002A4761" w:rsidRPr="000C0CBD" w:rsidRDefault="0051682E" w:rsidP="000C0CBD">
      <w:pPr>
        <w:spacing w:after="0"/>
        <w:rPr>
          <w:rFonts w:cs="Arial"/>
          <w:u w:val="single"/>
        </w:rPr>
      </w:pPr>
      <w:r w:rsidRPr="000C0CBD">
        <w:rPr>
          <w:rFonts w:cs="Arial"/>
          <w:u w:val="single"/>
        </w:rPr>
        <w:t>Readings/other preparatory materials</w:t>
      </w:r>
      <w:r w:rsidR="000B0734" w:rsidRPr="000C0CBD">
        <w:rPr>
          <w:rFonts w:cs="Arial"/>
        </w:rPr>
        <w:t xml:space="preserve">: </w:t>
      </w:r>
    </w:p>
    <w:p w14:paraId="47CB52E0" w14:textId="7D19EDDF" w:rsidR="002A4761" w:rsidRPr="000C0CBD" w:rsidRDefault="00567894" w:rsidP="000C0CBD">
      <w:pPr>
        <w:pStyle w:val="ListParagraph"/>
        <w:numPr>
          <w:ilvl w:val="0"/>
          <w:numId w:val="10"/>
        </w:numPr>
        <w:spacing w:after="0"/>
        <w:rPr>
          <w:rFonts w:cs="Arial"/>
        </w:rPr>
      </w:pPr>
      <w:r w:rsidRPr="000C0CBD">
        <w:rPr>
          <w:rFonts w:cs="Arial"/>
        </w:rPr>
        <w:t xml:space="preserve">Lecture notes </w:t>
      </w:r>
    </w:p>
    <w:p w14:paraId="6CA3EDA7" w14:textId="5538C6B5" w:rsidR="00DB7430" w:rsidRPr="000C0CBD" w:rsidRDefault="00567894" w:rsidP="000C0CBD">
      <w:pPr>
        <w:pStyle w:val="ListParagraph"/>
        <w:numPr>
          <w:ilvl w:val="0"/>
          <w:numId w:val="10"/>
        </w:numPr>
        <w:spacing w:after="0"/>
        <w:rPr>
          <w:rFonts w:cs="Arial"/>
          <w:u w:val="single"/>
        </w:rPr>
      </w:pPr>
      <w:proofErr w:type="spellStart"/>
      <w:r w:rsidRPr="000C0CBD">
        <w:rPr>
          <w:rFonts w:cs="Arial"/>
        </w:rPr>
        <w:t>Blumenfeld</w:t>
      </w:r>
      <w:proofErr w:type="spellEnd"/>
      <w:r w:rsidRPr="000C0CBD">
        <w:rPr>
          <w:rFonts w:cs="Arial"/>
        </w:rPr>
        <w:t xml:space="preserve"> H</w:t>
      </w:r>
      <w:r w:rsidRPr="000C0CBD">
        <w:rPr>
          <w:rFonts w:cs="Arial"/>
          <w:i/>
        </w:rPr>
        <w:t>.  Neuroanatomy through Clinical Cases</w:t>
      </w:r>
      <w:r w:rsidRPr="000C0CBD">
        <w:rPr>
          <w:rFonts w:cs="Arial"/>
        </w:rPr>
        <w:t>. 2</w:t>
      </w:r>
      <w:r w:rsidRPr="000C0CBD">
        <w:rPr>
          <w:rFonts w:cs="Arial"/>
          <w:vertAlign w:val="superscript"/>
        </w:rPr>
        <w:t>nd</w:t>
      </w:r>
      <w:r w:rsidRPr="000C0CBD">
        <w:rPr>
          <w:rFonts w:cs="Arial"/>
        </w:rPr>
        <w:t xml:space="preserve"> </w:t>
      </w:r>
      <w:proofErr w:type="gramStart"/>
      <w:r w:rsidRPr="000C0CBD">
        <w:rPr>
          <w:rFonts w:cs="Arial"/>
        </w:rPr>
        <w:t>ed</w:t>
      </w:r>
      <w:proofErr w:type="gramEnd"/>
      <w:r w:rsidRPr="000C0CBD">
        <w:rPr>
          <w:rFonts w:cs="Arial"/>
        </w:rPr>
        <w:t xml:space="preserve">. New York: </w:t>
      </w:r>
      <w:proofErr w:type="spellStart"/>
      <w:r w:rsidRPr="000C0CBD">
        <w:rPr>
          <w:rFonts w:cs="Arial"/>
        </w:rPr>
        <w:t>Sinauer</w:t>
      </w:r>
      <w:proofErr w:type="spellEnd"/>
      <w:r w:rsidRPr="000C0CBD">
        <w:rPr>
          <w:rFonts w:cs="Arial"/>
        </w:rPr>
        <w:t xml:space="preserve"> Associates; 2010.</w:t>
      </w:r>
      <w:r w:rsidR="002A4761" w:rsidRPr="000C0CBD">
        <w:rPr>
          <w:rFonts w:cs="Arial"/>
        </w:rPr>
        <w:t xml:space="preserve"> </w:t>
      </w:r>
    </w:p>
    <w:p w14:paraId="1FA15A0D" w14:textId="57E98B59" w:rsidR="00567894" w:rsidRPr="000C0CBD" w:rsidRDefault="002A4761" w:rsidP="000C0CBD">
      <w:pPr>
        <w:pStyle w:val="ListParagraph"/>
        <w:numPr>
          <w:ilvl w:val="0"/>
          <w:numId w:val="10"/>
        </w:numPr>
        <w:spacing w:after="0"/>
        <w:rPr>
          <w:rFonts w:cs="Arial"/>
          <w:u w:val="single"/>
        </w:rPr>
      </w:pPr>
      <w:r w:rsidRPr="000C0CBD">
        <w:rPr>
          <w:rFonts w:cs="Arial"/>
        </w:rPr>
        <w:t>Students may refer to a</w:t>
      </w:r>
      <w:r w:rsidR="00567894" w:rsidRPr="000C0CBD">
        <w:rPr>
          <w:rFonts w:cs="Arial"/>
        </w:rPr>
        <w:t>dditional sources</w:t>
      </w:r>
      <w:r w:rsidRPr="000C0CBD">
        <w:rPr>
          <w:rFonts w:cs="Arial"/>
        </w:rPr>
        <w:t>; r</w:t>
      </w:r>
      <w:r w:rsidR="00567894" w:rsidRPr="000C0CBD">
        <w:rPr>
          <w:rFonts w:cs="Arial"/>
        </w:rPr>
        <w:t>eferences must be cited using proper AMA formatting.</w:t>
      </w:r>
    </w:p>
    <w:p w14:paraId="3F5784CD" w14:textId="77777777" w:rsidR="00DB7430" w:rsidRPr="000C0CBD" w:rsidRDefault="00DB7430" w:rsidP="000C0CBD">
      <w:pPr>
        <w:pStyle w:val="ListParagraph"/>
        <w:spacing w:after="0"/>
        <w:ind w:left="360"/>
        <w:rPr>
          <w:rFonts w:cs="Arial"/>
        </w:rPr>
      </w:pPr>
    </w:p>
    <w:p w14:paraId="6AEE7AAD" w14:textId="5F488F5E" w:rsidR="002A4761" w:rsidRPr="000C0CBD" w:rsidRDefault="0051682E" w:rsidP="000C0CBD">
      <w:pPr>
        <w:spacing w:after="0"/>
        <w:rPr>
          <w:rFonts w:cs="Arial"/>
        </w:rPr>
      </w:pPr>
      <w:r w:rsidRPr="000C0CBD">
        <w:rPr>
          <w:rFonts w:cs="Arial"/>
          <w:u w:val="single"/>
        </w:rPr>
        <w:t>Learning Objectives</w:t>
      </w:r>
      <w:r w:rsidR="00E94C6F" w:rsidRPr="000C0CBD">
        <w:rPr>
          <w:rFonts w:cs="Arial"/>
        </w:rPr>
        <w:t>:</w:t>
      </w:r>
      <w:r w:rsidR="000313D9" w:rsidRPr="000C0CBD">
        <w:rPr>
          <w:rFonts w:cs="Arial"/>
        </w:rPr>
        <w:t xml:space="preserve">  [linked to relevant CAPTE standards]: </w:t>
      </w:r>
    </w:p>
    <w:p w14:paraId="4AB0A778" w14:textId="7F67A881" w:rsidR="002A4761" w:rsidRPr="000C0CBD" w:rsidRDefault="000313D9" w:rsidP="000C0CBD">
      <w:pPr>
        <w:pStyle w:val="ListParagraph"/>
        <w:numPr>
          <w:ilvl w:val="0"/>
          <w:numId w:val="13"/>
        </w:numPr>
        <w:spacing w:after="0"/>
        <w:rPr>
          <w:rFonts w:cs="Arial"/>
        </w:rPr>
      </w:pPr>
      <w:r w:rsidRPr="000C0CBD">
        <w:rPr>
          <w:rFonts w:cs="Arial"/>
        </w:rPr>
        <w:t>Analyze the effects of injury to the neurological system on the physical, mental and occupational performance of individuals [7C]</w:t>
      </w:r>
      <w:r w:rsidR="002A4761" w:rsidRPr="000C0CBD">
        <w:rPr>
          <w:rFonts w:cs="Arial"/>
        </w:rPr>
        <w:t>.</w:t>
      </w:r>
    </w:p>
    <w:p w14:paraId="32E708BF" w14:textId="553A3C09" w:rsidR="002A4761" w:rsidRPr="000C0CBD" w:rsidRDefault="000313D9" w:rsidP="000C0CBD">
      <w:pPr>
        <w:pStyle w:val="ListParagraph"/>
        <w:numPr>
          <w:ilvl w:val="0"/>
          <w:numId w:val="13"/>
        </w:numPr>
        <w:spacing w:after="0"/>
        <w:rPr>
          <w:rFonts w:cs="Arial"/>
        </w:rPr>
      </w:pPr>
      <w:r w:rsidRPr="000C0CBD">
        <w:rPr>
          <w:rFonts w:cs="Arial"/>
        </w:rPr>
        <w:t>Determine when clients require additional evaluation and referral to another health care professional [7D16]</w:t>
      </w:r>
      <w:r w:rsidR="002A4761" w:rsidRPr="000C0CBD">
        <w:rPr>
          <w:rFonts w:cs="Arial"/>
        </w:rPr>
        <w:t>.</w:t>
      </w:r>
      <w:r w:rsidRPr="000C0CBD">
        <w:rPr>
          <w:rFonts w:cs="Arial"/>
        </w:rPr>
        <w:t xml:space="preserve">  </w:t>
      </w:r>
    </w:p>
    <w:p w14:paraId="45D13C38" w14:textId="361DF6DE" w:rsidR="00F4284B" w:rsidRPr="000C0CBD" w:rsidRDefault="000313D9" w:rsidP="000C0CBD">
      <w:pPr>
        <w:pStyle w:val="ListParagraph"/>
        <w:numPr>
          <w:ilvl w:val="0"/>
          <w:numId w:val="13"/>
        </w:numPr>
        <w:spacing w:after="0"/>
        <w:rPr>
          <w:rFonts w:cs="Arial"/>
        </w:rPr>
      </w:pPr>
      <w:r w:rsidRPr="000C0CBD">
        <w:rPr>
          <w:rFonts w:cs="Arial"/>
        </w:rPr>
        <w:t xml:space="preserve">Demonstrate effective </w:t>
      </w:r>
      <w:proofErr w:type="spellStart"/>
      <w:r w:rsidRPr="000C0CBD">
        <w:rPr>
          <w:rFonts w:cs="Arial"/>
        </w:rPr>
        <w:t>interprofessional</w:t>
      </w:r>
      <w:proofErr w:type="spellEnd"/>
      <w:r w:rsidRPr="000C0CBD">
        <w:rPr>
          <w:rFonts w:cs="Arial"/>
        </w:rPr>
        <w:t xml:space="preserve"> communication by jointly producing a collaborative plan of care that represents the professional roles of all relevant health care professionals [6F]</w:t>
      </w:r>
      <w:r w:rsidR="002A4761" w:rsidRPr="000C0CBD">
        <w:rPr>
          <w:rFonts w:cs="Arial"/>
        </w:rPr>
        <w:t>.</w:t>
      </w:r>
    </w:p>
    <w:p w14:paraId="1B8E7F59" w14:textId="4236BD37" w:rsidR="002A4761" w:rsidRPr="000C0CBD" w:rsidRDefault="002A4761" w:rsidP="000C0CBD">
      <w:pPr>
        <w:spacing w:after="0"/>
        <w:rPr>
          <w:rFonts w:cs="Arial"/>
        </w:rPr>
      </w:pPr>
      <w:r w:rsidRPr="000C0CBD">
        <w:rPr>
          <w:rFonts w:cs="Arial"/>
        </w:rPr>
        <w:br w:type="page"/>
      </w:r>
    </w:p>
    <w:p w14:paraId="4905C7F0" w14:textId="77777777" w:rsidR="00DB7430" w:rsidRPr="000C0CBD" w:rsidRDefault="00DB7430" w:rsidP="000C0CBD">
      <w:pPr>
        <w:pStyle w:val="ListParagraph"/>
        <w:spacing w:after="0"/>
        <w:ind w:left="360"/>
        <w:rPr>
          <w:rFonts w:cs="Arial"/>
        </w:rPr>
      </w:pPr>
    </w:p>
    <w:p w14:paraId="1E01FFBB" w14:textId="52B0E918" w:rsidR="0071035C" w:rsidRPr="000C0CBD" w:rsidRDefault="0051682E" w:rsidP="000C0CBD">
      <w:pPr>
        <w:spacing w:after="0"/>
        <w:rPr>
          <w:rFonts w:cs="Arial"/>
        </w:rPr>
      </w:pPr>
      <w:r w:rsidRPr="000C0CBD">
        <w:rPr>
          <w:rFonts w:cs="Arial"/>
          <w:u w:val="single"/>
        </w:rPr>
        <w:t>Methods of evaluation of student learning</w:t>
      </w:r>
      <w:r w:rsidR="000B0734" w:rsidRPr="000C0CBD">
        <w:rPr>
          <w:rFonts w:cs="Arial"/>
        </w:rPr>
        <w:t xml:space="preserve">: </w:t>
      </w:r>
    </w:p>
    <w:p w14:paraId="2A537E9D" w14:textId="4DBC7549" w:rsidR="007831A1" w:rsidRPr="000C0CBD" w:rsidRDefault="007831A1" w:rsidP="000C0CBD">
      <w:pPr>
        <w:spacing w:after="0"/>
        <w:rPr>
          <w:rFonts w:cs="Arial"/>
        </w:rPr>
      </w:pPr>
      <w:r w:rsidRPr="000C0CBD">
        <w:rPr>
          <w:rFonts w:cs="Arial"/>
        </w:rPr>
        <w:t>Grading Rubric</w:t>
      </w:r>
    </w:p>
    <w:tbl>
      <w:tblPr>
        <w:tblStyle w:val="TableGrid5"/>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566"/>
        <w:gridCol w:w="1566"/>
        <w:gridCol w:w="1566"/>
        <w:gridCol w:w="1566"/>
        <w:gridCol w:w="1566"/>
      </w:tblGrid>
      <w:tr w:rsidR="0071035C" w:rsidRPr="007831A1" w14:paraId="119388E8" w14:textId="77777777" w:rsidTr="0071035C">
        <w:tc>
          <w:tcPr>
            <w:tcW w:w="1980" w:type="dxa"/>
            <w:tcBorders>
              <w:top w:val="single" w:sz="12" w:space="0" w:color="auto"/>
              <w:bottom w:val="single" w:sz="12" w:space="0" w:color="auto"/>
            </w:tcBorders>
            <w:shd w:val="clear" w:color="auto" w:fill="auto"/>
          </w:tcPr>
          <w:p w14:paraId="1A1359E0" w14:textId="77777777" w:rsidR="007831A1" w:rsidRPr="007831A1" w:rsidRDefault="007831A1" w:rsidP="007831A1">
            <w:pPr>
              <w:spacing w:after="0" w:line="240" w:lineRule="auto"/>
              <w:jc w:val="center"/>
            </w:pPr>
          </w:p>
        </w:tc>
        <w:tc>
          <w:tcPr>
            <w:tcW w:w="1566" w:type="dxa"/>
            <w:tcBorders>
              <w:top w:val="single" w:sz="12" w:space="0" w:color="auto"/>
              <w:bottom w:val="single" w:sz="12" w:space="0" w:color="auto"/>
            </w:tcBorders>
            <w:shd w:val="clear" w:color="auto" w:fill="auto"/>
          </w:tcPr>
          <w:p w14:paraId="736B998C" w14:textId="77777777" w:rsidR="007831A1" w:rsidRPr="0071035C" w:rsidRDefault="007831A1" w:rsidP="007831A1">
            <w:pPr>
              <w:spacing w:after="0" w:line="240" w:lineRule="auto"/>
              <w:jc w:val="center"/>
              <w:rPr>
                <w:b/>
              </w:rPr>
            </w:pPr>
            <w:r w:rsidRPr="0071035C">
              <w:rPr>
                <w:b/>
              </w:rPr>
              <w:t>0</w:t>
            </w:r>
          </w:p>
        </w:tc>
        <w:tc>
          <w:tcPr>
            <w:tcW w:w="1566" w:type="dxa"/>
            <w:tcBorders>
              <w:top w:val="single" w:sz="12" w:space="0" w:color="auto"/>
              <w:bottom w:val="single" w:sz="12" w:space="0" w:color="auto"/>
            </w:tcBorders>
            <w:shd w:val="clear" w:color="auto" w:fill="auto"/>
          </w:tcPr>
          <w:p w14:paraId="01EE9263" w14:textId="77777777" w:rsidR="007831A1" w:rsidRPr="0071035C" w:rsidRDefault="007831A1" w:rsidP="007831A1">
            <w:pPr>
              <w:spacing w:after="0" w:line="240" w:lineRule="auto"/>
              <w:jc w:val="center"/>
              <w:rPr>
                <w:b/>
              </w:rPr>
            </w:pPr>
            <w:r w:rsidRPr="0071035C">
              <w:rPr>
                <w:b/>
              </w:rPr>
              <w:t>1</w:t>
            </w:r>
          </w:p>
        </w:tc>
        <w:tc>
          <w:tcPr>
            <w:tcW w:w="1566" w:type="dxa"/>
            <w:tcBorders>
              <w:top w:val="single" w:sz="12" w:space="0" w:color="auto"/>
              <w:bottom w:val="single" w:sz="12" w:space="0" w:color="auto"/>
            </w:tcBorders>
            <w:shd w:val="clear" w:color="auto" w:fill="auto"/>
          </w:tcPr>
          <w:p w14:paraId="3872A3A0" w14:textId="77777777" w:rsidR="007831A1" w:rsidRPr="0071035C" w:rsidRDefault="007831A1" w:rsidP="007831A1">
            <w:pPr>
              <w:spacing w:after="0" w:line="240" w:lineRule="auto"/>
              <w:jc w:val="center"/>
              <w:rPr>
                <w:b/>
              </w:rPr>
            </w:pPr>
            <w:r w:rsidRPr="0071035C">
              <w:rPr>
                <w:b/>
              </w:rPr>
              <w:t>2</w:t>
            </w:r>
          </w:p>
        </w:tc>
        <w:tc>
          <w:tcPr>
            <w:tcW w:w="1566" w:type="dxa"/>
            <w:tcBorders>
              <w:top w:val="single" w:sz="12" w:space="0" w:color="auto"/>
              <w:bottom w:val="single" w:sz="12" w:space="0" w:color="auto"/>
            </w:tcBorders>
            <w:shd w:val="clear" w:color="auto" w:fill="auto"/>
          </w:tcPr>
          <w:p w14:paraId="20FC0BCB" w14:textId="77777777" w:rsidR="007831A1" w:rsidRPr="0071035C" w:rsidRDefault="007831A1" w:rsidP="007831A1">
            <w:pPr>
              <w:spacing w:after="0" w:line="240" w:lineRule="auto"/>
              <w:jc w:val="center"/>
              <w:rPr>
                <w:b/>
              </w:rPr>
            </w:pPr>
            <w:r w:rsidRPr="0071035C">
              <w:rPr>
                <w:b/>
              </w:rPr>
              <w:t>3</w:t>
            </w:r>
          </w:p>
        </w:tc>
        <w:tc>
          <w:tcPr>
            <w:tcW w:w="1566" w:type="dxa"/>
            <w:tcBorders>
              <w:top w:val="single" w:sz="12" w:space="0" w:color="auto"/>
              <w:bottom w:val="single" w:sz="12" w:space="0" w:color="auto"/>
            </w:tcBorders>
            <w:shd w:val="clear" w:color="auto" w:fill="auto"/>
          </w:tcPr>
          <w:p w14:paraId="005D2CFD" w14:textId="77777777" w:rsidR="007831A1" w:rsidRPr="0071035C" w:rsidRDefault="007831A1" w:rsidP="007831A1">
            <w:pPr>
              <w:spacing w:after="0" w:line="240" w:lineRule="auto"/>
              <w:jc w:val="center"/>
              <w:rPr>
                <w:b/>
              </w:rPr>
            </w:pPr>
            <w:r w:rsidRPr="0071035C">
              <w:rPr>
                <w:b/>
              </w:rPr>
              <w:t>4</w:t>
            </w:r>
          </w:p>
        </w:tc>
      </w:tr>
      <w:tr w:rsidR="007831A1" w:rsidRPr="007831A1" w14:paraId="1EA98799" w14:textId="77777777" w:rsidTr="0071035C">
        <w:tc>
          <w:tcPr>
            <w:tcW w:w="1980" w:type="dxa"/>
            <w:tcBorders>
              <w:top w:val="single" w:sz="12" w:space="0" w:color="auto"/>
              <w:bottom w:val="single" w:sz="2" w:space="0" w:color="auto"/>
              <w:right w:val="single" w:sz="2" w:space="0" w:color="auto"/>
            </w:tcBorders>
            <w:shd w:val="clear" w:color="auto" w:fill="auto"/>
          </w:tcPr>
          <w:p w14:paraId="63F7D917" w14:textId="77777777" w:rsidR="007831A1" w:rsidRPr="0071035C" w:rsidRDefault="007831A1" w:rsidP="007831A1">
            <w:pPr>
              <w:spacing w:after="0" w:line="240" w:lineRule="auto"/>
              <w:jc w:val="center"/>
              <w:rPr>
                <w:b/>
              </w:rPr>
            </w:pPr>
            <w:r w:rsidRPr="0071035C">
              <w:rPr>
                <w:b/>
              </w:rPr>
              <w:t>Anticipated physical, cognitive and functional deficits.</w:t>
            </w:r>
          </w:p>
        </w:tc>
        <w:tc>
          <w:tcPr>
            <w:tcW w:w="1566" w:type="dxa"/>
            <w:tcBorders>
              <w:top w:val="single" w:sz="12" w:space="0" w:color="auto"/>
              <w:left w:val="single" w:sz="2" w:space="0" w:color="auto"/>
              <w:bottom w:val="single" w:sz="2" w:space="0" w:color="auto"/>
            </w:tcBorders>
            <w:shd w:val="clear" w:color="auto" w:fill="auto"/>
          </w:tcPr>
          <w:p w14:paraId="36502107" w14:textId="77777777" w:rsidR="007831A1" w:rsidRPr="0071035C" w:rsidRDefault="007831A1" w:rsidP="007831A1">
            <w:pPr>
              <w:spacing w:after="0" w:line="240" w:lineRule="auto"/>
              <w:jc w:val="center"/>
              <w:rPr>
                <w:sz w:val="18"/>
              </w:rPr>
            </w:pPr>
            <w:r w:rsidRPr="0071035C">
              <w:rPr>
                <w:sz w:val="18"/>
              </w:rPr>
              <w:t>Not completed</w:t>
            </w:r>
          </w:p>
        </w:tc>
        <w:tc>
          <w:tcPr>
            <w:tcW w:w="1566" w:type="dxa"/>
            <w:tcBorders>
              <w:top w:val="single" w:sz="12" w:space="0" w:color="auto"/>
              <w:bottom w:val="single" w:sz="2" w:space="0" w:color="auto"/>
            </w:tcBorders>
            <w:shd w:val="clear" w:color="auto" w:fill="auto"/>
          </w:tcPr>
          <w:p w14:paraId="3B0FD525" w14:textId="77777777" w:rsidR="007831A1" w:rsidRPr="0071035C" w:rsidRDefault="007831A1" w:rsidP="007831A1">
            <w:pPr>
              <w:spacing w:after="0" w:line="240" w:lineRule="auto"/>
              <w:jc w:val="center"/>
              <w:rPr>
                <w:sz w:val="18"/>
              </w:rPr>
            </w:pPr>
            <w:r w:rsidRPr="0071035C">
              <w:rPr>
                <w:sz w:val="18"/>
              </w:rPr>
              <w:t>Attempted to identify deficits, but significant errors present.</w:t>
            </w:r>
          </w:p>
        </w:tc>
        <w:tc>
          <w:tcPr>
            <w:tcW w:w="1566" w:type="dxa"/>
            <w:tcBorders>
              <w:top w:val="single" w:sz="12" w:space="0" w:color="auto"/>
              <w:bottom w:val="single" w:sz="2" w:space="0" w:color="auto"/>
            </w:tcBorders>
            <w:shd w:val="clear" w:color="auto" w:fill="auto"/>
          </w:tcPr>
          <w:p w14:paraId="6970D0D8" w14:textId="77777777" w:rsidR="007831A1" w:rsidRPr="0071035C" w:rsidRDefault="007831A1" w:rsidP="007831A1">
            <w:pPr>
              <w:spacing w:after="0" w:line="240" w:lineRule="auto"/>
              <w:jc w:val="center"/>
              <w:rPr>
                <w:sz w:val="18"/>
              </w:rPr>
            </w:pPr>
            <w:r w:rsidRPr="0071035C">
              <w:rPr>
                <w:sz w:val="18"/>
              </w:rPr>
              <w:t xml:space="preserve">Deficits identified, but with </w:t>
            </w:r>
            <w:r w:rsidRPr="0071035C">
              <w:rPr>
                <w:sz w:val="18"/>
              </w:rPr>
              <w:sym w:font="Symbol" w:char="F0B3"/>
            </w:r>
            <w:r w:rsidRPr="0071035C">
              <w:rPr>
                <w:sz w:val="18"/>
              </w:rPr>
              <w:t>3 omissions or errors.</w:t>
            </w:r>
          </w:p>
        </w:tc>
        <w:tc>
          <w:tcPr>
            <w:tcW w:w="1566" w:type="dxa"/>
            <w:tcBorders>
              <w:top w:val="single" w:sz="12" w:space="0" w:color="auto"/>
              <w:bottom w:val="single" w:sz="2" w:space="0" w:color="auto"/>
            </w:tcBorders>
            <w:shd w:val="clear" w:color="auto" w:fill="auto"/>
          </w:tcPr>
          <w:p w14:paraId="2808D798" w14:textId="77777777" w:rsidR="007831A1" w:rsidRPr="0071035C" w:rsidRDefault="007831A1" w:rsidP="007831A1">
            <w:pPr>
              <w:spacing w:after="0" w:line="240" w:lineRule="auto"/>
              <w:jc w:val="center"/>
              <w:rPr>
                <w:sz w:val="18"/>
              </w:rPr>
            </w:pPr>
            <w:r w:rsidRPr="0071035C">
              <w:rPr>
                <w:sz w:val="18"/>
              </w:rPr>
              <w:t>Deficits identified with minor omissions or errors.</w:t>
            </w:r>
          </w:p>
        </w:tc>
        <w:tc>
          <w:tcPr>
            <w:tcW w:w="1566" w:type="dxa"/>
            <w:tcBorders>
              <w:top w:val="single" w:sz="12" w:space="0" w:color="auto"/>
              <w:bottom w:val="single" w:sz="2" w:space="0" w:color="auto"/>
            </w:tcBorders>
            <w:shd w:val="clear" w:color="auto" w:fill="auto"/>
          </w:tcPr>
          <w:p w14:paraId="7643B5FC" w14:textId="77777777" w:rsidR="007831A1" w:rsidRPr="0071035C" w:rsidRDefault="007831A1" w:rsidP="007831A1">
            <w:pPr>
              <w:spacing w:after="0" w:line="240" w:lineRule="auto"/>
              <w:jc w:val="center"/>
              <w:rPr>
                <w:sz w:val="18"/>
              </w:rPr>
            </w:pPr>
            <w:r w:rsidRPr="0071035C">
              <w:rPr>
                <w:sz w:val="18"/>
              </w:rPr>
              <w:t>Expected deficits correctly identified.</w:t>
            </w:r>
          </w:p>
        </w:tc>
      </w:tr>
      <w:tr w:rsidR="007831A1" w:rsidRPr="007831A1" w14:paraId="6D37BC63" w14:textId="77777777" w:rsidTr="0071035C">
        <w:tc>
          <w:tcPr>
            <w:tcW w:w="1980" w:type="dxa"/>
            <w:tcBorders>
              <w:top w:val="single" w:sz="2" w:space="0" w:color="auto"/>
              <w:bottom w:val="single" w:sz="2" w:space="0" w:color="auto"/>
              <w:right w:val="single" w:sz="2" w:space="0" w:color="auto"/>
            </w:tcBorders>
            <w:shd w:val="clear" w:color="auto" w:fill="auto"/>
          </w:tcPr>
          <w:p w14:paraId="68C3C695" w14:textId="77777777" w:rsidR="007831A1" w:rsidRPr="0071035C" w:rsidRDefault="007831A1" w:rsidP="007831A1">
            <w:pPr>
              <w:spacing w:after="0" w:line="240" w:lineRule="auto"/>
              <w:jc w:val="center"/>
              <w:rPr>
                <w:b/>
              </w:rPr>
            </w:pPr>
            <w:r w:rsidRPr="0071035C">
              <w:rPr>
                <w:b/>
              </w:rPr>
              <w:t>Anticipated role of a physical therapist.</w:t>
            </w:r>
          </w:p>
        </w:tc>
        <w:tc>
          <w:tcPr>
            <w:tcW w:w="1566" w:type="dxa"/>
            <w:tcBorders>
              <w:top w:val="single" w:sz="2" w:space="0" w:color="auto"/>
              <w:left w:val="single" w:sz="2" w:space="0" w:color="auto"/>
              <w:bottom w:val="single" w:sz="2" w:space="0" w:color="auto"/>
            </w:tcBorders>
            <w:shd w:val="clear" w:color="auto" w:fill="auto"/>
          </w:tcPr>
          <w:p w14:paraId="39A61F57" w14:textId="77777777" w:rsidR="007831A1" w:rsidRPr="0071035C" w:rsidRDefault="007831A1" w:rsidP="007831A1">
            <w:pPr>
              <w:spacing w:after="0" w:line="240" w:lineRule="auto"/>
              <w:jc w:val="center"/>
              <w:rPr>
                <w:sz w:val="18"/>
              </w:rPr>
            </w:pPr>
            <w:r w:rsidRPr="0071035C">
              <w:rPr>
                <w:sz w:val="18"/>
              </w:rPr>
              <w:t>Not completed</w:t>
            </w:r>
          </w:p>
        </w:tc>
        <w:tc>
          <w:tcPr>
            <w:tcW w:w="1566" w:type="dxa"/>
            <w:tcBorders>
              <w:top w:val="single" w:sz="2" w:space="0" w:color="auto"/>
              <w:bottom w:val="single" w:sz="2" w:space="0" w:color="auto"/>
            </w:tcBorders>
            <w:shd w:val="clear" w:color="auto" w:fill="auto"/>
          </w:tcPr>
          <w:p w14:paraId="350D24F2" w14:textId="77777777" w:rsidR="007831A1" w:rsidRPr="0071035C" w:rsidRDefault="007831A1" w:rsidP="007831A1">
            <w:pPr>
              <w:spacing w:after="0" w:line="240" w:lineRule="auto"/>
              <w:jc w:val="center"/>
              <w:rPr>
                <w:sz w:val="18"/>
              </w:rPr>
            </w:pPr>
            <w:r w:rsidRPr="0071035C">
              <w:rPr>
                <w:sz w:val="18"/>
              </w:rPr>
              <w:t>Attempted to identify role, but significant errors present.</w:t>
            </w:r>
          </w:p>
        </w:tc>
        <w:tc>
          <w:tcPr>
            <w:tcW w:w="1566" w:type="dxa"/>
            <w:tcBorders>
              <w:top w:val="single" w:sz="2" w:space="0" w:color="auto"/>
              <w:bottom w:val="single" w:sz="2" w:space="0" w:color="auto"/>
            </w:tcBorders>
            <w:shd w:val="clear" w:color="auto" w:fill="auto"/>
          </w:tcPr>
          <w:p w14:paraId="544F37AC" w14:textId="77777777" w:rsidR="007831A1" w:rsidRPr="0071035C" w:rsidRDefault="007831A1" w:rsidP="007831A1">
            <w:pPr>
              <w:spacing w:after="0" w:line="240" w:lineRule="auto"/>
              <w:jc w:val="center"/>
              <w:rPr>
                <w:sz w:val="18"/>
              </w:rPr>
            </w:pPr>
            <w:r w:rsidRPr="0071035C">
              <w:rPr>
                <w:sz w:val="18"/>
              </w:rPr>
              <w:t xml:space="preserve">Role identified, but with </w:t>
            </w:r>
            <w:r w:rsidRPr="0071035C">
              <w:rPr>
                <w:sz w:val="18"/>
              </w:rPr>
              <w:sym w:font="Symbol" w:char="F0B3"/>
            </w:r>
            <w:r w:rsidRPr="0071035C">
              <w:rPr>
                <w:sz w:val="18"/>
              </w:rPr>
              <w:t>3 omissions or errors.</w:t>
            </w:r>
          </w:p>
        </w:tc>
        <w:tc>
          <w:tcPr>
            <w:tcW w:w="1566" w:type="dxa"/>
            <w:tcBorders>
              <w:top w:val="single" w:sz="2" w:space="0" w:color="auto"/>
              <w:bottom w:val="single" w:sz="2" w:space="0" w:color="auto"/>
            </w:tcBorders>
            <w:shd w:val="clear" w:color="auto" w:fill="auto"/>
          </w:tcPr>
          <w:p w14:paraId="7E17A091" w14:textId="77777777" w:rsidR="007831A1" w:rsidRPr="0071035C" w:rsidRDefault="007831A1" w:rsidP="007831A1">
            <w:pPr>
              <w:spacing w:after="0" w:line="240" w:lineRule="auto"/>
              <w:jc w:val="center"/>
              <w:rPr>
                <w:sz w:val="18"/>
              </w:rPr>
            </w:pPr>
            <w:r w:rsidRPr="0071035C">
              <w:rPr>
                <w:sz w:val="18"/>
              </w:rPr>
              <w:t>Role identified with minor omissions or errors.</w:t>
            </w:r>
          </w:p>
        </w:tc>
        <w:tc>
          <w:tcPr>
            <w:tcW w:w="1566" w:type="dxa"/>
            <w:tcBorders>
              <w:top w:val="single" w:sz="2" w:space="0" w:color="auto"/>
              <w:bottom w:val="single" w:sz="2" w:space="0" w:color="auto"/>
            </w:tcBorders>
            <w:shd w:val="clear" w:color="auto" w:fill="auto"/>
          </w:tcPr>
          <w:p w14:paraId="6B77C7C5" w14:textId="77777777" w:rsidR="007831A1" w:rsidRPr="0071035C" w:rsidRDefault="007831A1" w:rsidP="007831A1">
            <w:pPr>
              <w:spacing w:after="0" w:line="240" w:lineRule="auto"/>
              <w:jc w:val="center"/>
              <w:rPr>
                <w:sz w:val="18"/>
              </w:rPr>
            </w:pPr>
            <w:r w:rsidRPr="0071035C">
              <w:rPr>
                <w:sz w:val="18"/>
              </w:rPr>
              <w:t>Expected role correctly identified.</w:t>
            </w:r>
          </w:p>
        </w:tc>
      </w:tr>
      <w:tr w:rsidR="007831A1" w:rsidRPr="007831A1" w14:paraId="7B44609D" w14:textId="77777777" w:rsidTr="0071035C">
        <w:tc>
          <w:tcPr>
            <w:tcW w:w="1980" w:type="dxa"/>
            <w:tcBorders>
              <w:top w:val="single" w:sz="2" w:space="0" w:color="auto"/>
              <w:bottom w:val="single" w:sz="2" w:space="0" w:color="auto"/>
              <w:right w:val="single" w:sz="2" w:space="0" w:color="auto"/>
            </w:tcBorders>
            <w:shd w:val="clear" w:color="auto" w:fill="auto"/>
          </w:tcPr>
          <w:p w14:paraId="0E430A7E" w14:textId="77777777" w:rsidR="007831A1" w:rsidRPr="0071035C" w:rsidRDefault="007831A1" w:rsidP="007831A1">
            <w:pPr>
              <w:spacing w:after="0" w:line="240" w:lineRule="auto"/>
              <w:jc w:val="center"/>
              <w:rPr>
                <w:b/>
              </w:rPr>
            </w:pPr>
            <w:r w:rsidRPr="0071035C">
              <w:rPr>
                <w:b/>
              </w:rPr>
              <w:t>Anticipated role of an occupational therapist.</w:t>
            </w:r>
          </w:p>
        </w:tc>
        <w:tc>
          <w:tcPr>
            <w:tcW w:w="1566" w:type="dxa"/>
            <w:tcBorders>
              <w:top w:val="single" w:sz="2" w:space="0" w:color="auto"/>
              <w:left w:val="single" w:sz="2" w:space="0" w:color="auto"/>
              <w:bottom w:val="single" w:sz="2" w:space="0" w:color="auto"/>
            </w:tcBorders>
            <w:shd w:val="clear" w:color="auto" w:fill="auto"/>
          </w:tcPr>
          <w:p w14:paraId="3CF6463C" w14:textId="77777777" w:rsidR="007831A1" w:rsidRPr="0071035C" w:rsidRDefault="007831A1" w:rsidP="007831A1">
            <w:pPr>
              <w:spacing w:after="0" w:line="240" w:lineRule="auto"/>
              <w:jc w:val="center"/>
              <w:rPr>
                <w:sz w:val="18"/>
              </w:rPr>
            </w:pPr>
            <w:r w:rsidRPr="0071035C">
              <w:rPr>
                <w:sz w:val="18"/>
              </w:rPr>
              <w:t>Not completed</w:t>
            </w:r>
          </w:p>
        </w:tc>
        <w:tc>
          <w:tcPr>
            <w:tcW w:w="1566" w:type="dxa"/>
            <w:tcBorders>
              <w:top w:val="single" w:sz="2" w:space="0" w:color="auto"/>
              <w:bottom w:val="single" w:sz="2" w:space="0" w:color="auto"/>
            </w:tcBorders>
            <w:shd w:val="clear" w:color="auto" w:fill="auto"/>
          </w:tcPr>
          <w:p w14:paraId="4EF14A0E" w14:textId="77777777" w:rsidR="007831A1" w:rsidRPr="0071035C" w:rsidRDefault="007831A1" w:rsidP="007831A1">
            <w:pPr>
              <w:spacing w:after="0" w:line="240" w:lineRule="auto"/>
              <w:jc w:val="center"/>
              <w:rPr>
                <w:sz w:val="18"/>
              </w:rPr>
            </w:pPr>
            <w:r w:rsidRPr="0071035C">
              <w:rPr>
                <w:sz w:val="18"/>
              </w:rPr>
              <w:t>Attempted to identify role, but significant errors present.</w:t>
            </w:r>
          </w:p>
        </w:tc>
        <w:tc>
          <w:tcPr>
            <w:tcW w:w="1566" w:type="dxa"/>
            <w:tcBorders>
              <w:top w:val="single" w:sz="2" w:space="0" w:color="auto"/>
              <w:bottom w:val="single" w:sz="2" w:space="0" w:color="auto"/>
            </w:tcBorders>
            <w:shd w:val="clear" w:color="auto" w:fill="auto"/>
          </w:tcPr>
          <w:p w14:paraId="19B2E842" w14:textId="77777777" w:rsidR="007831A1" w:rsidRPr="0071035C" w:rsidRDefault="007831A1" w:rsidP="007831A1">
            <w:pPr>
              <w:spacing w:after="0" w:line="240" w:lineRule="auto"/>
              <w:jc w:val="center"/>
              <w:rPr>
                <w:sz w:val="18"/>
              </w:rPr>
            </w:pPr>
            <w:r w:rsidRPr="0071035C">
              <w:rPr>
                <w:sz w:val="18"/>
              </w:rPr>
              <w:t xml:space="preserve">Role identified, but with </w:t>
            </w:r>
            <w:r w:rsidRPr="0071035C">
              <w:rPr>
                <w:sz w:val="18"/>
              </w:rPr>
              <w:sym w:font="Symbol" w:char="F0B3"/>
            </w:r>
            <w:r w:rsidRPr="0071035C">
              <w:rPr>
                <w:sz w:val="18"/>
              </w:rPr>
              <w:t>3 omissions or errors.</w:t>
            </w:r>
          </w:p>
        </w:tc>
        <w:tc>
          <w:tcPr>
            <w:tcW w:w="1566" w:type="dxa"/>
            <w:tcBorders>
              <w:top w:val="single" w:sz="2" w:space="0" w:color="auto"/>
              <w:bottom w:val="single" w:sz="2" w:space="0" w:color="auto"/>
            </w:tcBorders>
            <w:shd w:val="clear" w:color="auto" w:fill="auto"/>
          </w:tcPr>
          <w:p w14:paraId="7F84F866" w14:textId="77777777" w:rsidR="007831A1" w:rsidRPr="0071035C" w:rsidRDefault="007831A1" w:rsidP="007831A1">
            <w:pPr>
              <w:spacing w:after="0" w:line="240" w:lineRule="auto"/>
              <w:jc w:val="center"/>
              <w:rPr>
                <w:sz w:val="18"/>
              </w:rPr>
            </w:pPr>
            <w:r w:rsidRPr="0071035C">
              <w:rPr>
                <w:sz w:val="18"/>
              </w:rPr>
              <w:t>Role identified with minor omissions or errors.</w:t>
            </w:r>
          </w:p>
        </w:tc>
        <w:tc>
          <w:tcPr>
            <w:tcW w:w="1566" w:type="dxa"/>
            <w:tcBorders>
              <w:top w:val="single" w:sz="2" w:space="0" w:color="auto"/>
              <w:bottom w:val="single" w:sz="2" w:space="0" w:color="auto"/>
            </w:tcBorders>
            <w:shd w:val="clear" w:color="auto" w:fill="auto"/>
          </w:tcPr>
          <w:p w14:paraId="2B3A6BC0" w14:textId="77777777" w:rsidR="007831A1" w:rsidRPr="0071035C" w:rsidRDefault="007831A1" w:rsidP="007831A1">
            <w:pPr>
              <w:spacing w:after="0" w:line="240" w:lineRule="auto"/>
              <w:jc w:val="center"/>
              <w:rPr>
                <w:sz w:val="18"/>
              </w:rPr>
            </w:pPr>
            <w:r w:rsidRPr="0071035C">
              <w:rPr>
                <w:sz w:val="18"/>
              </w:rPr>
              <w:t>Expected role correctly identified.</w:t>
            </w:r>
          </w:p>
        </w:tc>
      </w:tr>
      <w:tr w:rsidR="007831A1" w:rsidRPr="007831A1" w14:paraId="5C6D7D5D" w14:textId="77777777" w:rsidTr="0071035C">
        <w:tc>
          <w:tcPr>
            <w:tcW w:w="1980" w:type="dxa"/>
            <w:tcBorders>
              <w:top w:val="single" w:sz="2" w:space="0" w:color="auto"/>
              <w:bottom w:val="single" w:sz="2" w:space="0" w:color="auto"/>
              <w:right w:val="single" w:sz="2" w:space="0" w:color="auto"/>
            </w:tcBorders>
            <w:shd w:val="clear" w:color="auto" w:fill="auto"/>
          </w:tcPr>
          <w:p w14:paraId="093B6C43" w14:textId="77777777" w:rsidR="007831A1" w:rsidRPr="0071035C" w:rsidRDefault="007831A1" w:rsidP="007831A1">
            <w:pPr>
              <w:spacing w:after="0" w:line="240" w:lineRule="auto"/>
              <w:jc w:val="center"/>
              <w:rPr>
                <w:b/>
              </w:rPr>
            </w:pPr>
            <w:r w:rsidRPr="0071035C">
              <w:rPr>
                <w:b/>
              </w:rPr>
              <w:t>Anticipated role of other health care professionals</w:t>
            </w:r>
          </w:p>
        </w:tc>
        <w:tc>
          <w:tcPr>
            <w:tcW w:w="1566" w:type="dxa"/>
            <w:tcBorders>
              <w:top w:val="single" w:sz="2" w:space="0" w:color="auto"/>
              <w:left w:val="single" w:sz="2" w:space="0" w:color="auto"/>
              <w:bottom w:val="single" w:sz="2" w:space="0" w:color="auto"/>
            </w:tcBorders>
            <w:shd w:val="clear" w:color="auto" w:fill="auto"/>
          </w:tcPr>
          <w:p w14:paraId="47B4F851" w14:textId="77777777" w:rsidR="007831A1" w:rsidRPr="0071035C" w:rsidRDefault="007831A1" w:rsidP="007831A1">
            <w:pPr>
              <w:spacing w:after="0" w:line="240" w:lineRule="auto"/>
              <w:jc w:val="center"/>
              <w:rPr>
                <w:sz w:val="18"/>
              </w:rPr>
            </w:pPr>
            <w:r w:rsidRPr="0071035C">
              <w:rPr>
                <w:sz w:val="18"/>
              </w:rPr>
              <w:t>Not completed</w:t>
            </w:r>
          </w:p>
        </w:tc>
        <w:tc>
          <w:tcPr>
            <w:tcW w:w="1566" w:type="dxa"/>
            <w:tcBorders>
              <w:top w:val="single" w:sz="2" w:space="0" w:color="auto"/>
              <w:bottom w:val="single" w:sz="2" w:space="0" w:color="auto"/>
            </w:tcBorders>
            <w:shd w:val="clear" w:color="auto" w:fill="auto"/>
          </w:tcPr>
          <w:p w14:paraId="04A71B30" w14:textId="77777777" w:rsidR="007831A1" w:rsidRPr="0071035C" w:rsidRDefault="007831A1" w:rsidP="007831A1">
            <w:pPr>
              <w:spacing w:after="0" w:line="240" w:lineRule="auto"/>
              <w:jc w:val="center"/>
              <w:rPr>
                <w:sz w:val="18"/>
              </w:rPr>
            </w:pPr>
            <w:r w:rsidRPr="0071035C">
              <w:rPr>
                <w:sz w:val="18"/>
              </w:rPr>
              <w:t>Attempted to identify disciplines and roles, but significant errors present.</w:t>
            </w:r>
          </w:p>
        </w:tc>
        <w:tc>
          <w:tcPr>
            <w:tcW w:w="1566" w:type="dxa"/>
            <w:tcBorders>
              <w:top w:val="single" w:sz="2" w:space="0" w:color="auto"/>
              <w:bottom w:val="single" w:sz="2" w:space="0" w:color="auto"/>
            </w:tcBorders>
            <w:shd w:val="clear" w:color="auto" w:fill="auto"/>
          </w:tcPr>
          <w:p w14:paraId="19CAB929" w14:textId="77777777" w:rsidR="007831A1" w:rsidRPr="0071035C" w:rsidRDefault="007831A1" w:rsidP="007831A1">
            <w:pPr>
              <w:spacing w:after="0" w:line="240" w:lineRule="auto"/>
              <w:jc w:val="center"/>
              <w:rPr>
                <w:sz w:val="18"/>
              </w:rPr>
            </w:pPr>
            <w:r w:rsidRPr="0071035C">
              <w:rPr>
                <w:sz w:val="18"/>
              </w:rPr>
              <w:t xml:space="preserve">Disciplines and roles identified, but with </w:t>
            </w:r>
            <w:r w:rsidRPr="0071035C">
              <w:rPr>
                <w:sz w:val="18"/>
              </w:rPr>
              <w:sym w:font="Symbol" w:char="F0B3"/>
            </w:r>
            <w:r w:rsidRPr="0071035C">
              <w:rPr>
                <w:sz w:val="18"/>
              </w:rPr>
              <w:t>3 omissions or errors.</w:t>
            </w:r>
          </w:p>
        </w:tc>
        <w:tc>
          <w:tcPr>
            <w:tcW w:w="1566" w:type="dxa"/>
            <w:tcBorders>
              <w:top w:val="single" w:sz="2" w:space="0" w:color="auto"/>
              <w:bottom w:val="single" w:sz="2" w:space="0" w:color="auto"/>
            </w:tcBorders>
            <w:shd w:val="clear" w:color="auto" w:fill="auto"/>
          </w:tcPr>
          <w:p w14:paraId="112E20A1" w14:textId="77777777" w:rsidR="007831A1" w:rsidRPr="0071035C" w:rsidRDefault="007831A1" w:rsidP="007831A1">
            <w:pPr>
              <w:spacing w:after="0" w:line="240" w:lineRule="auto"/>
              <w:jc w:val="center"/>
              <w:rPr>
                <w:sz w:val="18"/>
              </w:rPr>
            </w:pPr>
            <w:r w:rsidRPr="0071035C">
              <w:rPr>
                <w:sz w:val="18"/>
              </w:rPr>
              <w:t>Disciplines and roles identified with minor omissions or errors.</w:t>
            </w:r>
          </w:p>
        </w:tc>
        <w:tc>
          <w:tcPr>
            <w:tcW w:w="1566" w:type="dxa"/>
            <w:tcBorders>
              <w:top w:val="single" w:sz="2" w:space="0" w:color="auto"/>
              <w:bottom w:val="single" w:sz="2" w:space="0" w:color="auto"/>
            </w:tcBorders>
            <w:shd w:val="clear" w:color="auto" w:fill="auto"/>
          </w:tcPr>
          <w:p w14:paraId="31A685F3" w14:textId="77777777" w:rsidR="007831A1" w:rsidRPr="0071035C" w:rsidRDefault="007831A1" w:rsidP="007831A1">
            <w:pPr>
              <w:spacing w:after="0" w:line="240" w:lineRule="auto"/>
              <w:jc w:val="center"/>
              <w:rPr>
                <w:sz w:val="18"/>
              </w:rPr>
            </w:pPr>
            <w:r w:rsidRPr="0071035C">
              <w:rPr>
                <w:sz w:val="18"/>
              </w:rPr>
              <w:t>Expected disciplines and roles correctly identified.</w:t>
            </w:r>
          </w:p>
        </w:tc>
      </w:tr>
      <w:tr w:rsidR="007831A1" w:rsidRPr="007831A1" w14:paraId="07183DE6" w14:textId="77777777" w:rsidTr="0071035C">
        <w:tc>
          <w:tcPr>
            <w:tcW w:w="1980" w:type="dxa"/>
            <w:tcBorders>
              <w:top w:val="single" w:sz="2" w:space="0" w:color="auto"/>
              <w:bottom w:val="single" w:sz="2" w:space="0" w:color="auto"/>
              <w:right w:val="single" w:sz="2" w:space="0" w:color="auto"/>
            </w:tcBorders>
            <w:shd w:val="clear" w:color="auto" w:fill="auto"/>
          </w:tcPr>
          <w:p w14:paraId="6F6F3A90" w14:textId="77777777" w:rsidR="007831A1" w:rsidRPr="0071035C" w:rsidRDefault="007831A1" w:rsidP="007831A1">
            <w:pPr>
              <w:spacing w:after="0" w:line="240" w:lineRule="auto"/>
              <w:jc w:val="center"/>
              <w:rPr>
                <w:b/>
              </w:rPr>
            </w:pPr>
            <w:r w:rsidRPr="0071035C">
              <w:rPr>
                <w:b/>
              </w:rPr>
              <w:t>Plan of collaboration between disciplines</w:t>
            </w:r>
          </w:p>
        </w:tc>
        <w:tc>
          <w:tcPr>
            <w:tcW w:w="1566" w:type="dxa"/>
            <w:tcBorders>
              <w:top w:val="single" w:sz="2" w:space="0" w:color="auto"/>
              <w:left w:val="single" w:sz="2" w:space="0" w:color="auto"/>
              <w:bottom w:val="single" w:sz="2" w:space="0" w:color="auto"/>
            </w:tcBorders>
            <w:shd w:val="clear" w:color="auto" w:fill="auto"/>
          </w:tcPr>
          <w:p w14:paraId="1926A817" w14:textId="77777777" w:rsidR="007831A1" w:rsidRPr="0071035C" w:rsidRDefault="007831A1" w:rsidP="007831A1">
            <w:pPr>
              <w:spacing w:after="0" w:line="240" w:lineRule="auto"/>
              <w:jc w:val="center"/>
              <w:rPr>
                <w:sz w:val="18"/>
              </w:rPr>
            </w:pPr>
            <w:r w:rsidRPr="0071035C">
              <w:rPr>
                <w:sz w:val="18"/>
              </w:rPr>
              <w:t>Not completed</w:t>
            </w:r>
          </w:p>
        </w:tc>
        <w:tc>
          <w:tcPr>
            <w:tcW w:w="1566" w:type="dxa"/>
            <w:tcBorders>
              <w:top w:val="single" w:sz="2" w:space="0" w:color="auto"/>
              <w:bottom w:val="single" w:sz="2" w:space="0" w:color="auto"/>
            </w:tcBorders>
            <w:shd w:val="clear" w:color="auto" w:fill="auto"/>
          </w:tcPr>
          <w:p w14:paraId="7B0B44E8" w14:textId="77777777" w:rsidR="007831A1" w:rsidRPr="0071035C" w:rsidRDefault="007831A1" w:rsidP="007831A1">
            <w:pPr>
              <w:spacing w:after="0" w:line="240" w:lineRule="auto"/>
              <w:jc w:val="center"/>
              <w:rPr>
                <w:sz w:val="18"/>
              </w:rPr>
            </w:pPr>
            <w:r w:rsidRPr="0071035C">
              <w:rPr>
                <w:sz w:val="18"/>
              </w:rPr>
              <w:t>Incorrect information or insufficient detail provided.</w:t>
            </w:r>
          </w:p>
        </w:tc>
        <w:tc>
          <w:tcPr>
            <w:tcW w:w="1566" w:type="dxa"/>
            <w:tcBorders>
              <w:top w:val="single" w:sz="2" w:space="0" w:color="auto"/>
              <w:bottom w:val="single" w:sz="2" w:space="0" w:color="auto"/>
            </w:tcBorders>
            <w:shd w:val="clear" w:color="auto" w:fill="auto"/>
          </w:tcPr>
          <w:p w14:paraId="7A5F6E37" w14:textId="77777777" w:rsidR="007831A1" w:rsidRPr="0071035C" w:rsidRDefault="007831A1" w:rsidP="007831A1">
            <w:pPr>
              <w:spacing w:after="0" w:line="240" w:lineRule="auto"/>
              <w:jc w:val="center"/>
              <w:rPr>
                <w:sz w:val="18"/>
              </w:rPr>
            </w:pPr>
            <w:r w:rsidRPr="0071035C">
              <w:rPr>
                <w:sz w:val="18"/>
              </w:rPr>
              <w:t>Plan lacks details or does not address interdisciplinary care.</w:t>
            </w:r>
          </w:p>
        </w:tc>
        <w:tc>
          <w:tcPr>
            <w:tcW w:w="1566" w:type="dxa"/>
            <w:tcBorders>
              <w:top w:val="single" w:sz="2" w:space="0" w:color="auto"/>
              <w:bottom w:val="single" w:sz="2" w:space="0" w:color="auto"/>
            </w:tcBorders>
            <w:shd w:val="clear" w:color="auto" w:fill="auto"/>
          </w:tcPr>
          <w:p w14:paraId="3A143096" w14:textId="77777777" w:rsidR="007831A1" w:rsidRPr="0071035C" w:rsidRDefault="007831A1" w:rsidP="007831A1">
            <w:pPr>
              <w:spacing w:after="0" w:line="240" w:lineRule="auto"/>
              <w:jc w:val="center"/>
              <w:rPr>
                <w:sz w:val="18"/>
              </w:rPr>
            </w:pPr>
            <w:r w:rsidRPr="0071035C">
              <w:rPr>
                <w:sz w:val="18"/>
              </w:rPr>
              <w:t>Clear plan identified with minor correction to enhance interdisciplinary care.</w:t>
            </w:r>
          </w:p>
        </w:tc>
        <w:tc>
          <w:tcPr>
            <w:tcW w:w="1566" w:type="dxa"/>
            <w:tcBorders>
              <w:top w:val="single" w:sz="2" w:space="0" w:color="auto"/>
              <w:bottom w:val="single" w:sz="2" w:space="0" w:color="auto"/>
            </w:tcBorders>
            <w:shd w:val="clear" w:color="auto" w:fill="auto"/>
          </w:tcPr>
          <w:p w14:paraId="3398C708" w14:textId="77777777" w:rsidR="007831A1" w:rsidRPr="0071035C" w:rsidRDefault="007831A1" w:rsidP="007831A1">
            <w:pPr>
              <w:spacing w:after="0" w:line="240" w:lineRule="auto"/>
              <w:jc w:val="center"/>
              <w:rPr>
                <w:sz w:val="18"/>
              </w:rPr>
            </w:pPr>
            <w:r w:rsidRPr="0071035C">
              <w:rPr>
                <w:sz w:val="18"/>
              </w:rPr>
              <w:t>Clear plan identified with potential to enhance interdisciplinary care.</w:t>
            </w:r>
          </w:p>
        </w:tc>
      </w:tr>
      <w:tr w:rsidR="007831A1" w:rsidRPr="007831A1" w14:paraId="423942AA" w14:textId="77777777" w:rsidTr="0071035C">
        <w:tc>
          <w:tcPr>
            <w:tcW w:w="1980" w:type="dxa"/>
            <w:tcBorders>
              <w:top w:val="single" w:sz="2" w:space="0" w:color="auto"/>
              <w:bottom w:val="single" w:sz="12" w:space="0" w:color="auto"/>
              <w:right w:val="single" w:sz="2" w:space="0" w:color="auto"/>
            </w:tcBorders>
            <w:shd w:val="clear" w:color="auto" w:fill="auto"/>
          </w:tcPr>
          <w:p w14:paraId="480B58AD" w14:textId="77777777" w:rsidR="007831A1" w:rsidRPr="0071035C" w:rsidRDefault="007831A1" w:rsidP="007831A1">
            <w:pPr>
              <w:spacing w:after="0" w:line="240" w:lineRule="auto"/>
              <w:jc w:val="center"/>
              <w:rPr>
                <w:b/>
              </w:rPr>
            </w:pPr>
            <w:r w:rsidRPr="0071035C">
              <w:rPr>
                <w:b/>
              </w:rPr>
              <w:t>Writing Style</w:t>
            </w:r>
          </w:p>
        </w:tc>
        <w:tc>
          <w:tcPr>
            <w:tcW w:w="1566" w:type="dxa"/>
            <w:tcBorders>
              <w:top w:val="single" w:sz="2" w:space="0" w:color="auto"/>
              <w:left w:val="single" w:sz="2" w:space="0" w:color="auto"/>
              <w:bottom w:val="single" w:sz="12" w:space="0" w:color="auto"/>
            </w:tcBorders>
            <w:shd w:val="clear" w:color="auto" w:fill="auto"/>
          </w:tcPr>
          <w:p w14:paraId="7655C08F" w14:textId="77777777" w:rsidR="007831A1" w:rsidRPr="0071035C" w:rsidRDefault="007831A1" w:rsidP="007831A1">
            <w:pPr>
              <w:spacing w:after="0" w:line="240" w:lineRule="auto"/>
              <w:jc w:val="center"/>
              <w:rPr>
                <w:sz w:val="18"/>
              </w:rPr>
            </w:pPr>
            <w:r w:rsidRPr="0071035C">
              <w:rPr>
                <w:sz w:val="18"/>
              </w:rPr>
              <w:t>Significant spelling, grammar, formatting and referencing errors.</w:t>
            </w:r>
          </w:p>
        </w:tc>
        <w:tc>
          <w:tcPr>
            <w:tcW w:w="1566" w:type="dxa"/>
            <w:tcBorders>
              <w:top w:val="single" w:sz="2" w:space="0" w:color="auto"/>
              <w:bottom w:val="single" w:sz="12" w:space="0" w:color="auto"/>
            </w:tcBorders>
            <w:shd w:val="clear" w:color="auto" w:fill="auto"/>
          </w:tcPr>
          <w:p w14:paraId="52C91460" w14:textId="77777777" w:rsidR="007831A1" w:rsidRPr="0071035C" w:rsidRDefault="007831A1" w:rsidP="007831A1">
            <w:pPr>
              <w:spacing w:after="0" w:line="240" w:lineRule="auto"/>
              <w:jc w:val="center"/>
              <w:rPr>
                <w:sz w:val="18"/>
              </w:rPr>
            </w:pPr>
            <w:r w:rsidRPr="0071035C">
              <w:rPr>
                <w:sz w:val="18"/>
              </w:rPr>
              <w:t>Disorganized writing.</w:t>
            </w:r>
          </w:p>
          <w:p w14:paraId="071F8C68" w14:textId="77777777" w:rsidR="007831A1" w:rsidRPr="0071035C" w:rsidRDefault="007831A1" w:rsidP="007831A1">
            <w:pPr>
              <w:spacing w:after="0" w:line="240" w:lineRule="auto"/>
              <w:jc w:val="center"/>
              <w:rPr>
                <w:sz w:val="18"/>
              </w:rPr>
            </w:pPr>
            <w:r w:rsidRPr="0071035C">
              <w:rPr>
                <w:sz w:val="18"/>
              </w:rPr>
              <w:t>≥ 6 spelling, grammar, formatting or referencing errors identified.</w:t>
            </w:r>
          </w:p>
        </w:tc>
        <w:tc>
          <w:tcPr>
            <w:tcW w:w="1566" w:type="dxa"/>
            <w:tcBorders>
              <w:top w:val="single" w:sz="2" w:space="0" w:color="auto"/>
              <w:bottom w:val="single" w:sz="12" w:space="0" w:color="auto"/>
            </w:tcBorders>
            <w:shd w:val="clear" w:color="auto" w:fill="auto"/>
          </w:tcPr>
          <w:p w14:paraId="4EDB10EF" w14:textId="77777777" w:rsidR="0071035C" w:rsidRDefault="007831A1" w:rsidP="007831A1">
            <w:pPr>
              <w:spacing w:after="0" w:line="240" w:lineRule="auto"/>
              <w:jc w:val="center"/>
              <w:rPr>
                <w:sz w:val="18"/>
              </w:rPr>
            </w:pPr>
            <w:r w:rsidRPr="0071035C">
              <w:rPr>
                <w:sz w:val="18"/>
              </w:rPr>
              <w:t xml:space="preserve">Clearly written.  </w:t>
            </w:r>
          </w:p>
          <w:p w14:paraId="605A29FA" w14:textId="45258A9F" w:rsidR="007831A1" w:rsidRPr="0071035C" w:rsidRDefault="007831A1" w:rsidP="007831A1">
            <w:pPr>
              <w:spacing w:after="0" w:line="240" w:lineRule="auto"/>
              <w:jc w:val="center"/>
              <w:rPr>
                <w:sz w:val="18"/>
              </w:rPr>
            </w:pPr>
            <w:r w:rsidRPr="0071035C">
              <w:rPr>
                <w:sz w:val="18"/>
              </w:rPr>
              <w:t xml:space="preserve">3-5 spelling, grammar, formatting or referencing errors identified.  </w:t>
            </w:r>
          </w:p>
        </w:tc>
        <w:tc>
          <w:tcPr>
            <w:tcW w:w="1566" w:type="dxa"/>
            <w:tcBorders>
              <w:top w:val="single" w:sz="2" w:space="0" w:color="auto"/>
              <w:bottom w:val="single" w:sz="12" w:space="0" w:color="auto"/>
            </w:tcBorders>
            <w:shd w:val="clear" w:color="auto" w:fill="auto"/>
          </w:tcPr>
          <w:p w14:paraId="4C43E1E2" w14:textId="77777777" w:rsidR="0071035C" w:rsidRDefault="007831A1" w:rsidP="007831A1">
            <w:pPr>
              <w:spacing w:after="0" w:line="240" w:lineRule="auto"/>
              <w:jc w:val="center"/>
              <w:rPr>
                <w:sz w:val="18"/>
              </w:rPr>
            </w:pPr>
            <w:r w:rsidRPr="0071035C">
              <w:rPr>
                <w:sz w:val="18"/>
              </w:rPr>
              <w:t xml:space="preserve">Clearly written.  </w:t>
            </w:r>
          </w:p>
          <w:p w14:paraId="7E093E7F" w14:textId="633D790F" w:rsidR="007831A1" w:rsidRPr="0071035C" w:rsidRDefault="007831A1" w:rsidP="007831A1">
            <w:pPr>
              <w:spacing w:after="0" w:line="240" w:lineRule="auto"/>
              <w:jc w:val="center"/>
              <w:rPr>
                <w:sz w:val="18"/>
              </w:rPr>
            </w:pPr>
            <w:r w:rsidRPr="0071035C">
              <w:rPr>
                <w:sz w:val="18"/>
              </w:rPr>
              <w:t xml:space="preserve">1-2 spelling, grammar, formatting or referencing errors identified.  </w:t>
            </w:r>
          </w:p>
        </w:tc>
        <w:tc>
          <w:tcPr>
            <w:tcW w:w="1566" w:type="dxa"/>
            <w:tcBorders>
              <w:top w:val="single" w:sz="2" w:space="0" w:color="auto"/>
              <w:bottom w:val="single" w:sz="12" w:space="0" w:color="auto"/>
            </w:tcBorders>
            <w:shd w:val="clear" w:color="auto" w:fill="auto"/>
          </w:tcPr>
          <w:p w14:paraId="43AF96CE" w14:textId="77777777" w:rsidR="007831A1" w:rsidRPr="0071035C" w:rsidRDefault="007831A1" w:rsidP="007831A1">
            <w:pPr>
              <w:spacing w:after="0" w:line="240" w:lineRule="auto"/>
              <w:jc w:val="center"/>
              <w:rPr>
                <w:sz w:val="18"/>
              </w:rPr>
            </w:pPr>
            <w:r w:rsidRPr="0071035C">
              <w:rPr>
                <w:sz w:val="18"/>
              </w:rPr>
              <w:t xml:space="preserve">Clearly written.  No spelling, grammar, formatting or referencing errors identified.  </w:t>
            </w:r>
          </w:p>
        </w:tc>
      </w:tr>
    </w:tbl>
    <w:p w14:paraId="53152AD8" w14:textId="77777777" w:rsidR="007831A1" w:rsidRPr="007831A1" w:rsidRDefault="007831A1" w:rsidP="007831A1">
      <w:pPr>
        <w:spacing w:after="120"/>
        <w:rPr>
          <w:rFonts w:ascii="Arial" w:hAnsi="Arial" w:cs="Arial"/>
          <w:b/>
        </w:rPr>
      </w:pPr>
    </w:p>
    <w:sectPr w:rsidR="007831A1" w:rsidRPr="007831A1" w:rsidSect="00C97C72">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2EDDC" w14:textId="77777777" w:rsidR="00D15E9E" w:rsidRDefault="00D15E9E" w:rsidP="000B0734">
      <w:pPr>
        <w:spacing w:after="0" w:line="240" w:lineRule="auto"/>
      </w:pPr>
      <w:r>
        <w:separator/>
      </w:r>
    </w:p>
  </w:endnote>
  <w:endnote w:type="continuationSeparator" w:id="0">
    <w:p w14:paraId="4AE9456A" w14:textId="77777777" w:rsidR="00D15E9E" w:rsidRDefault="00D15E9E"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932361"/>
      <w:docPartObj>
        <w:docPartGallery w:val="Page Numbers (Bottom of Page)"/>
        <w:docPartUnique/>
      </w:docPartObj>
    </w:sdtPr>
    <w:sdtEndPr>
      <w:rPr>
        <w:noProof/>
      </w:rPr>
    </w:sdtEndPr>
    <w:sdtContent>
      <w:p w14:paraId="126842F8" w14:textId="0CE61640" w:rsidR="00057262" w:rsidRDefault="00057262">
        <w:pPr>
          <w:pStyle w:val="Footer"/>
          <w:jc w:val="right"/>
        </w:pPr>
        <w:r>
          <w:fldChar w:fldCharType="begin"/>
        </w:r>
        <w:r>
          <w:instrText xml:space="preserve"> PAGE   \* MERGEFORMAT </w:instrText>
        </w:r>
        <w:r>
          <w:fldChar w:fldCharType="separate"/>
        </w:r>
        <w:r w:rsidR="00305611">
          <w:rPr>
            <w:noProof/>
          </w:rPr>
          <w:t>2</w:t>
        </w:r>
        <w:r>
          <w:rPr>
            <w:noProof/>
          </w:rPr>
          <w:fldChar w:fldCharType="end"/>
        </w:r>
      </w:p>
    </w:sdtContent>
  </w:sdt>
  <w:p w14:paraId="74ACE37F" w14:textId="77777777" w:rsidR="00057262" w:rsidRDefault="00057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62C1" w14:textId="77777777" w:rsidR="00305611" w:rsidRDefault="00305611" w:rsidP="00305611">
    <w:pPr>
      <w:pStyle w:val="Footer"/>
      <w:jc w:val="center"/>
      <w:rPr>
        <w:i/>
        <w:sz w:val="18"/>
        <w:szCs w:val="18"/>
      </w:rPr>
    </w:pPr>
    <w:r>
      <w:rPr>
        <w:i/>
        <w:iCs/>
        <w:sz w:val="18"/>
        <w:szCs w:val="18"/>
      </w:rPr>
      <w:t>Reprinted with permission of the Academy of Neurologic Physical Therapy, Inc.</w:t>
    </w:r>
  </w:p>
  <w:p w14:paraId="5F7E662B" w14:textId="77777777" w:rsidR="00305611" w:rsidRDefault="00305611" w:rsidP="00305611">
    <w:pPr>
      <w:pStyle w:val="Footer"/>
      <w:jc w:val="center"/>
      <w:rPr>
        <w:i/>
        <w:sz w:val="18"/>
        <w:szCs w:val="18"/>
      </w:rPr>
    </w:pPr>
    <w:r>
      <w:rPr>
        <w:i/>
        <w:sz w:val="18"/>
        <w:szCs w:val="18"/>
      </w:rPr>
      <w:t>Do not duplicate without acknowledging Learning Activity author.</w:t>
    </w:r>
  </w:p>
  <w:p w14:paraId="64035580" w14:textId="645FBD2D" w:rsidR="000C0CBD" w:rsidRPr="00305611" w:rsidRDefault="000C0CBD" w:rsidP="00305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248EA" w14:textId="77777777" w:rsidR="00D15E9E" w:rsidRDefault="00D15E9E" w:rsidP="000B0734">
      <w:pPr>
        <w:spacing w:after="0" w:line="240" w:lineRule="auto"/>
      </w:pPr>
      <w:r>
        <w:separator/>
      </w:r>
    </w:p>
  </w:footnote>
  <w:footnote w:type="continuationSeparator" w:id="0">
    <w:p w14:paraId="65D7AA7A" w14:textId="77777777" w:rsidR="00D15E9E" w:rsidRDefault="00D15E9E"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13409F41" w:rsidR="000B0734" w:rsidRDefault="000B0734" w:rsidP="000B073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7EC63" w14:textId="7733A961" w:rsidR="00C97C72" w:rsidRPr="00C97C72" w:rsidRDefault="00C97C72" w:rsidP="00C97C7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B42DF"/>
    <w:multiLevelType w:val="hybridMultilevel"/>
    <w:tmpl w:val="50E27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52D1"/>
    <w:multiLevelType w:val="hybridMultilevel"/>
    <w:tmpl w:val="C25A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C646E"/>
    <w:multiLevelType w:val="hybridMultilevel"/>
    <w:tmpl w:val="4C46829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726F6"/>
    <w:multiLevelType w:val="hybridMultilevel"/>
    <w:tmpl w:val="CE6477F6"/>
    <w:lvl w:ilvl="0" w:tplc="5EBCD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17386"/>
    <w:multiLevelType w:val="hybridMultilevel"/>
    <w:tmpl w:val="40D6D6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DA1EB0"/>
    <w:multiLevelType w:val="hybridMultilevel"/>
    <w:tmpl w:val="3C866A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F0015"/>
    <w:multiLevelType w:val="hybridMultilevel"/>
    <w:tmpl w:val="A2BEE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61A57"/>
    <w:multiLevelType w:val="hybridMultilevel"/>
    <w:tmpl w:val="72688F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2"/>
  </w:num>
  <w:num w:numId="4">
    <w:abstractNumId w:val="5"/>
  </w:num>
  <w:num w:numId="5">
    <w:abstractNumId w:val="10"/>
  </w:num>
  <w:num w:numId="6">
    <w:abstractNumId w:val="6"/>
  </w:num>
  <w:num w:numId="7">
    <w:abstractNumId w:val="3"/>
  </w:num>
  <w:num w:numId="8">
    <w:abstractNumId w:val="9"/>
  </w:num>
  <w:num w:numId="9">
    <w:abstractNumId w:val="0"/>
  </w:num>
  <w:num w:numId="10">
    <w:abstractNumId w:val="13"/>
  </w:num>
  <w:num w:numId="11">
    <w:abstractNumId w:val="2"/>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17816"/>
    <w:rsid w:val="000313D9"/>
    <w:rsid w:val="00031421"/>
    <w:rsid w:val="00057262"/>
    <w:rsid w:val="0009476D"/>
    <w:rsid w:val="000B0734"/>
    <w:rsid w:val="000C0CBD"/>
    <w:rsid w:val="001559E2"/>
    <w:rsid w:val="0016383E"/>
    <w:rsid w:val="00171B36"/>
    <w:rsid w:val="001C3086"/>
    <w:rsid w:val="00223308"/>
    <w:rsid w:val="002544FB"/>
    <w:rsid w:val="002A4761"/>
    <w:rsid w:val="00305611"/>
    <w:rsid w:val="00307EEC"/>
    <w:rsid w:val="00314C39"/>
    <w:rsid w:val="00456D0C"/>
    <w:rsid w:val="004B66B6"/>
    <w:rsid w:val="004D36DE"/>
    <w:rsid w:val="0051682E"/>
    <w:rsid w:val="005238A5"/>
    <w:rsid w:val="00567894"/>
    <w:rsid w:val="00633A23"/>
    <w:rsid w:val="00670D5D"/>
    <w:rsid w:val="0067164D"/>
    <w:rsid w:val="0071035C"/>
    <w:rsid w:val="00715C13"/>
    <w:rsid w:val="007831A1"/>
    <w:rsid w:val="007D1606"/>
    <w:rsid w:val="00866F5D"/>
    <w:rsid w:val="008760AC"/>
    <w:rsid w:val="00887E49"/>
    <w:rsid w:val="008E738E"/>
    <w:rsid w:val="00904C55"/>
    <w:rsid w:val="0090601F"/>
    <w:rsid w:val="00915150"/>
    <w:rsid w:val="00A10EA4"/>
    <w:rsid w:val="00A333DF"/>
    <w:rsid w:val="00AA6A79"/>
    <w:rsid w:val="00AB212F"/>
    <w:rsid w:val="00AC7864"/>
    <w:rsid w:val="00AD77B5"/>
    <w:rsid w:val="00AF3A5C"/>
    <w:rsid w:val="00C1336C"/>
    <w:rsid w:val="00C97C72"/>
    <w:rsid w:val="00D15E9E"/>
    <w:rsid w:val="00D34731"/>
    <w:rsid w:val="00D51E55"/>
    <w:rsid w:val="00D929D0"/>
    <w:rsid w:val="00DA39DC"/>
    <w:rsid w:val="00DB7430"/>
    <w:rsid w:val="00E05FB6"/>
    <w:rsid w:val="00E229C0"/>
    <w:rsid w:val="00E94C6F"/>
    <w:rsid w:val="00EA27EE"/>
    <w:rsid w:val="00EB1753"/>
    <w:rsid w:val="00F12A7E"/>
    <w:rsid w:val="00F21BD6"/>
    <w:rsid w:val="00F4284B"/>
    <w:rsid w:val="00F53371"/>
    <w:rsid w:val="00F60BE5"/>
    <w:rsid w:val="00F8378C"/>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A10EA4"/>
    <w:rPr>
      <w:color w:val="0563C1" w:themeColor="hyperlink"/>
      <w:u w:val="single"/>
    </w:rPr>
  </w:style>
  <w:style w:type="table" w:customStyle="1" w:styleId="TableGrid5">
    <w:name w:val="Table Grid5"/>
    <w:basedOn w:val="TableNormal"/>
    <w:next w:val="TableGrid"/>
    <w:uiPriority w:val="39"/>
    <w:rsid w:val="007831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51E5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314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8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Inglis@us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1A43E-4C0A-4189-A358-86DDBE0A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2016-03-30T23:21:00Z</dcterms:created>
  <dcterms:modified xsi:type="dcterms:W3CDTF">2016-06-30T17:51:00Z</dcterms:modified>
</cp:coreProperties>
</file>